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9C" w:rsidRPr="00837AAB" w:rsidRDefault="00DE079C" w:rsidP="00516C07">
      <w:pPr>
        <w:rPr>
          <w:rFonts w:asciiTheme="majorHAnsi" w:eastAsiaTheme="minorHAnsi" w:hAnsiTheme="majorHAnsi" w:cs="Times New Roman"/>
          <w:color w:val="000000"/>
          <w:sz w:val="22"/>
          <w:szCs w:val="22"/>
          <w:lang w:eastAsia="en-GB"/>
        </w:rPr>
      </w:pPr>
      <w:r w:rsidRPr="00837AAB">
        <w:rPr>
          <w:rFonts w:asciiTheme="majorHAnsi" w:hAnsiTheme="majorHAnsi" w:cs="Arial"/>
          <w:noProof/>
          <w:sz w:val="22"/>
          <w:szCs w:val="22"/>
          <w:lang w:eastAsia="en-GB"/>
        </w:rPr>
        <w:drawing>
          <wp:anchor distT="0" distB="0" distL="114300" distR="114300" simplePos="0" relativeHeight="251659264" behindDoc="1" locked="0" layoutInCell="1" allowOverlap="1" wp14:anchorId="1C0F4465" wp14:editId="10BF933D">
            <wp:simplePos x="0" y="0"/>
            <wp:positionH relativeFrom="column">
              <wp:posOffset>0</wp:posOffset>
            </wp:positionH>
            <wp:positionV relativeFrom="paragraph">
              <wp:posOffset>0</wp:posOffset>
            </wp:positionV>
            <wp:extent cx="2110793" cy="914677"/>
            <wp:effectExtent l="0" t="0" r="0" b="0"/>
            <wp:wrapNone/>
            <wp:docPr id="7" name="Picture 7" descr="Macintosh HD:Users:Lizzie:Desktop:what-nex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zie:Desktop:what-next-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087" cy="91653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E079C" w:rsidRPr="00837AAB" w:rsidRDefault="00DE079C" w:rsidP="00516C07">
      <w:pPr>
        <w:rPr>
          <w:rFonts w:asciiTheme="majorHAnsi" w:eastAsiaTheme="minorHAnsi" w:hAnsiTheme="majorHAnsi" w:cs="Times New Roman"/>
          <w:color w:val="000000"/>
          <w:sz w:val="22"/>
          <w:szCs w:val="22"/>
          <w:lang w:eastAsia="en-GB"/>
        </w:rPr>
      </w:pPr>
    </w:p>
    <w:p w:rsidR="00DE079C" w:rsidRPr="00837AAB" w:rsidRDefault="00DE079C" w:rsidP="00516C07">
      <w:pPr>
        <w:rPr>
          <w:rFonts w:asciiTheme="majorHAnsi" w:eastAsiaTheme="minorHAnsi" w:hAnsiTheme="majorHAnsi" w:cs="Times New Roman"/>
          <w:color w:val="000000"/>
          <w:sz w:val="22"/>
          <w:szCs w:val="22"/>
          <w:lang w:eastAsia="en-GB"/>
        </w:rPr>
      </w:pPr>
    </w:p>
    <w:p w:rsidR="00DE079C" w:rsidRPr="00837AAB" w:rsidRDefault="00DE079C" w:rsidP="00516C07">
      <w:pPr>
        <w:rPr>
          <w:rFonts w:asciiTheme="majorHAnsi" w:eastAsiaTheme="minorHAnsi" w:hAnsiTheme="majorHAnsi" w:cs="Times New Roman"/>
          <w:color w:val="000000"/>
          <w:sz w:val="22"/>
          <w:szCs w:val="22"/>
          <w:lang w:eastAsia="en-GB"/>
        </w:rPr>
      </w:pPr>
    </w:p>
    <w:p w:rsidR="00DE079C" w:rsidRPr="00837AAB" w:rsidRDefault="00DE079C" w:rsidP="00516C07">
      <w:pPr>
        <w:rPr>
          <w:rFonts w:asciiTheme="majorHAnsi" w:eastAsiaTheme="minorHAnsi" w:hAnsiTheme="majorHAnsi" w:cs="Times New Roman"/>
          <w:color w:val="000000"/>
          <w:sz w:val="22"/>
          <w:szCs w:val="22"/>
          <w:lang w:eastAsia="en-GB"/>
        </w:rPr>
      </w:pPr>
    </w:p>
    <w:p w:rsidR="00837AAB" w:rsidRDefault="00837AAB" w:rsidP="00516C07">
      <w:pPr>
        <w:rPr>
          <w:rFonts w:asciiTheme="majorHAnsi" w:eastAsiaTheme="minorHAnsi" w:hAnsiTheme="majorHAnsi" w:cs="Times New Roman"/>
          <w:color w:val="000000"/>
          <w:sz w:val="22"/>
          <w:szCs w:val="22"/>
          <w:lang w:eastAsia="en-GB"/>
        </w:rPr>
      </w:pPr>
    </w:p>
    <w:p w:rsidR="00837AAB" w:rsidRDefault="00837AAB" w:rsidP="00516C07">
      <w:pPr>
        <w:rPr>
          <w:rFonts w:asciiTheme="majorHAnsi" w:eastAsiaTheme="minorHAnsi" w:hAnsiTheme="majorHAnsi" w:cs="Times New Roman"/>
          <w:color w:val="000000"/>
          <w:sz w:val="22"/>
          <w:szCs w:val="22"/>
          <w:lang w:eastAsia="en-GB"/>
        </w:rPr>
      </w:pPr>
    </w:p>
    <w:p w:rsidR="00516C07" w:rsidRPr="00E11CDD" w:rsidRDefault="00516C07" w:rsidP="00516C07">
      <w:pPr>
        <w:rPr>
          <w:rFonts w:asciiTheme="majorHAnsi" w:eastAsiaTheme="minorHAnsi" w:hAnsiTheme="majorHAnsi" w:cs="Times New Roman"/>
          <w:color w:val="000000"/>
          <w:sz w:val="28"/>
          <w:szCs w:val="28"/>
          <w:lang w:eastAsia="en-GB"/>
        </w:rPr>
      </w:pPr>
      <w:r w:rsidRPr="00E11CDD">
        <w:rPr>
          <w:rFonts w:asciiTheme="majorHAnsi" w:eastAsiaTheme="minorHAnsi" w:hAnsiTheme="majorHAnsi" w:cs="Times New Roman"/>
          <w:color w:val="000000"/>
          <w:sz w:val="28"/>
          <w:szCs w:val="28"/>
          <w:lang w:eastAsia="en-GB"/>
        </w:rPr>
        <w:t>What Next?</w:t>
      </w:r>
    </w:p>
    <w:p w:rsidR="009B7E70" w:rsidRDefault="009B7E70" w:rsidP="00A44077">
      <w:pPr>
        <w:rPr>
          <w:rFonts w:asciiTheme="majorHAnsi" w:eastAsiaTheme="minorHAnsi" w:hAnsiTheme="majorHAnsi" w:cs="Times New Roman"/>
          <w:color w:val="000000"/>
          <w:sz w:val="28"/>
          <w:szCs w:val="28"/>
          <w:lang w:eastAsia="en-GB"/>
        </w:rPr>
      </w:pPr>
      <w:r w:rsidRPr="00E11CDD">
        <w:rPr>
          <w:rFonts w:asciiTheme="majorHAnsi" w:eastAsiaTheme="minorHAnsi" w:hAnsiTheme="majorHAnsi" w:cs="Times New Roman"/>
          <w:color w:val="000000"/>
          <w:sz w:val="28"/>
          <w:szCs w:val="28"/>
          <w:lang w:eastAsia="en-GB"/>
        </w:rPr>
        <w:t>Culture in the 2017 General Election</w:t>
      </w:r>
    </w:p>
    <w:p w:rsidR="00A44077" w:rsidRPr="00E11CDD" w:rsidRDefault="009B7E70" w:rsidP="00A44077">
      <w:pPr>
        <w:rPr>
          <w:rFonts w:asciiTheme="majorHAnsi" w:eastAsiaTheme="minorHAnsi" w:hAnsiTheme="majorHAnsi" w:cs="Times New Roman"/>
          <w:color w:val="000000"/>
          <w:sz w:val="28"/>
          <w:szCs w:val="28"/>
          <w:lang w:eastAsia="en-GB"/>
        </w:rPr>
      </w:pPr>
      <w:r w:rsidRPr="00E11CDD">
        <w:rPr>
          <w:rFonts w:asciiTheme="majorHAnsi" w:eastAsiaTheme="minorHAnsi" w:hAnsiTheme="majorHAnsi" w:cs="Times New Roman"/>
          <w:color w:val="000000"/>
          <w:sz w:val="28"/>
          <w:szCs w:val="28"/>
          <w:lang w:eastAsia="en-GB"/>
        </w:rPr>
        <w:t>27</w:t>
      </w:r>
      <w:r w:rsidR="00A44077" w:rsidRPr="00E11CDD">
        <w:rPr>
          <w:rFonts w:asciiTheme="majorHAnsi" w:eastAsiaTheme="minorHAnsi" w:hAnsiTheme="majorHAnsi" w:cs="Times New Roman"/>
          <w:color w:val="000000"/>
          <w:sz w:val="28"/>
          <w:szCs w:val="28"/>
          <w:lang w:eastAsia="en-GB"/>
        </w:rPr>
        <w:t>/04/2017</w:t>
      </w:r>
    </w:p>
    <w:p w:rsidR="001D4CF9" w:rsidRPr="00837AAB" w:rsidRDefault="001D4CF9" w:rsidP="00A44077">
      <w:pPr>
        <w:rPr>
          <w:rFonts w:asciiTheme="majorHAnsi" w:eastAsiaTheme="minorHAnsi" w:hAnsiTheme="majorHAnsi" w:cs="Times New Roman"/>
          <w:color w:val="000000"/>
          <w:sz w:val="22"/>
          <w:szCs w:val="22"/>
          <w:lang w:eastAsia="en-GB"/>
        </w:rPr>
      </w:pPr>
    </w:p>
    <w:p w:rsidR="001D4CF9" w:rsidRPr="00837AAB" w:rsidRDefault="001D4CF9" w:rsidP="001D4CF9">
      <w:pPr>
        <w:pStyle w:val="NormalWeb"/>
        <w:rPr>
          <w:rFonts w:asciiTheme="majorHAnsi" w:hAnsiTheme="majorHAnsi"/>
          <w:sz w:val="22"/>
          <w:szCs w:val="22"/>
        </w:rPr>
      </w:pPr>
      <w:r w:rsidRPr="00837AAB">
        <w:rPr>
          <w:rFonts w:asciiTheme="majorHAnsi" w:hAnsiTheme="majorHAnsi"/>
          <w:sz w:val="22"/>
          <w:szCs w:val="22"/>
        </w:rPr>
        <w:t xml:space="preserve">The UK’s investment in culture has a tangible impact on inward investment, regional regeneration, tourism, skills and exports and generates significant returns in revenues from associated VAT. It also has demonstrable social impacts across a range of measures from social mobility and education to mental health outcomes. </w:t>
      </w:r>
      <w:r w:rsidR="00D41C10">
        <w:rPr>
          <w:rFonts w:asciiTheme="majorHAnsi" w:hAnsiTheme="majorHAnsi"/>
          <w:sz w:val="22"/>
          <w:szCs w:val="22"/>
        </w:rPr>
        <w:t xml:space="preserve">As the UK considers its future outside the European Union, British culture will provide a lens through which the rest of the world will see us. </w:t>
      </w:r>
    </w:p>
    <w:p w:rsidR="007375CE" w:rsidRPr="0067024E" w:rsidRDefault="001D4CF9" w:rsidP="0067024E">
      <w:pPr>
        <w:pStyle w:val="NormalWeb"/>
        <w:rPr>
          <w:rFonts w:asciiTheme="majorHAnsi" w:hAnsiTheme="majorHAnsi" w:cstheme="minorBidi"/>
          <w:sz w:val="22"/>
          <w:szCs w:val="22"/>
          <w:lang w:eastAsia="en-US"/>
        </w:rPr>
      </w:pPr>
      <w:r w:rsidRPr="00837AAB">
        <w:rPr>
          <w:rFonts w:asciiTheme="majorHAnsi" w:hAnsiTheme="majorHAnsi"/>
          <w:sz w:val="22"/>
          <w:szCs w:val="22"/>
        </w:rPr>
        <w:t xml:space="preserve">Public funding for culture represents less than 0.1% of overall government investment but sustains thousands of jobs in every area of the country and is the seed money for the recent explosive growth of the UK’s creative economy and creative industries. </w:t>
      </w:r>
      <w:r w:rsidR="00622E95">
        <w:rPr>
          <w:rFonts w:asciiTheme="majorHAnsi" w:hAnsiTheme="majorHAnsi" w:cstheme="minorBidi"/>
          <w:sz w:val="22"/>
          <w:szCs w:val="22"/>
          <w:lang w:eastAsia="en-US"/>
        </w:rPr>
        <w:t>The</w:t>
      </w:r>
      <w:r w:rsidRPr="00837AAB">
        <w:rPr>
          <w:rFonts w:asciiTheme="majorHAnsi" w:hAnsiTheme="majorHAnsi" w:cstheme="minorBidi"/>
          <w:sz w:val="22"/>
          <w:szCs w:val="22"/>
          <w:lang w:eastAsia="en-US"/>
        </w:rPr>
        <w:t xml:space="preserve"> </w:t>
      </w:r>
      <w:r w:rsidR="00622E95">
        <w:rPr>
          <w:rFonts w:asciiTheme="majorHAnsi" w:hAnsiTheme="majorHAnsi" w:cstheme="minorBidi"/>
          <w:sz w:val="22"/>
          <w:szCs w:val="22"/>
          <w:lang w:eastAsia="en-US"/>
        </w:rPr>
        <w:t>cultural sectors</w:t>
      </w:r>
      <w:r w:rsidRPr="00837AAB">
        <w:rPr>
          <w:rFonts w:asciiTheme="majorHAnsi" w:hAnsiTheme="majorHAnsi" w:cstheme="minorBidi"/>
          <w:sz w:val="22"/>
          <w:szCs w:val="22"/>
          <w:lang w:eastAsia="en-US"/>
        </w:rPr>
        <w:t xml:space="preserve"> are a key part of the industry, generating much of the innovation, creativity and generation of ideas. There is a complex, porous, critically important relationship between the voluntary, </w:t>
      </w:r>
      <w:r w:rsidR="00622E95" w:rsidRPr="00837AAB">
        <w:rPr>
          <w:rFonts w:asciiTheme="majorHAnsi" w:hAnsiTheme="majorHAnsi" w:cstheme="minorBidi"/>
          <w:sz w:val="22"/>
          <w:szCs w:val="22"/>
          <w:lang w:eastAsia="en-US"/>
        </w:rPr>
        <w:t>publicly</w:t>
      </w:r>
      <w:r w:rsidRPr="00837AAB">
        <w:rPr>
          <w:rFonts w:asciiTheme="majorHAnsi" w:hAnsiTheme="majorHAnsi" w:cstheme="minorBidi"/>
          <w:sz w:val="22"/>
          <w:szCs w:val="22"/>
          <w:lang w:eastAsia="en-US"/>
        </w:rPr>
        <w:t xml:space="preserve"> funded and commercial parts of this sector.</w:t>
      </w:r>
    </w:p>
    <w:p w:rsidR="007375CE" w:rsidRPr="00837AAB" w:rsidRDefault="00ED32D3" w:rsidP="007375CE">
      <w:pPr>
        <w:rPr>
          <w:rFonts w:asciiTheme="majorHAnsi" w:eastAsiaTheme="minorHAnsi" w:hAnsiTheme="majorHAnsi" w:cs="Times New Roman"/>
          <w:b/>
          <w:color w:val="000000"/>
          <w:sz w:val="22"/>
          <w:szCs w:val="22"/>
          <w:lang w:eastAsia="en-GB"/>
        </w:rPr>
      </w:pPr>
      <w:r w:rsidRPr="00837AAB">
        <w:rPr>
          <w:rFonts w:asciiTheme="majorHAnsi" w:eastAsiaTheme="minorHAnsi" w:hAnsiTheme="majorHAnsi" w:cs="Times New Roman"/>
          <w:b/>
          <w:color w:val="000000"/>
          <w:sz w:val="22"/>
          <w:szCs w:val="22"/>
          <w:lang w:eastAsia="en-GB"/>
        </w:rPr>
        <w:t>Our five key asks</w:t>
      </w:r>
      <w:r w:rsidR="00C10CEE" w:rsidRPr="00837AAB">
        <w:rPr>
          <w:rFonts w:asciiTheme="majorHAnsi" w:eastAsiaTheme="minorHAnsi" w:hAnsiTheme="majorHAnsi" w:cs="Times New Roman"/>
          <w:b/>
          <w:color w:val="000000"/>
          <w:sz w:val="22"/>
          <w:szCs w:val="22"/>
          <w:lang w:eastAsia="en-GB"/>
        </w:rPr>
        <w:t xml:space="preserve"> of government</w:t>
      </w:r>
      <w:r w:rsidR="0067024E">
        <w:rPr>
          <w:rFonts w:asciiTheme="majorHAnsi" w:eastAsiaTheme="minorHAnsi" w:hAnsiTheme="majorHAnsi" w:cs="Times New Roman"/>
          <w:b/>
          <w:color w:val="000000"/>
          <w:sz w:val="22"/>
          <w:szCs w:val="22"/>
          <w:lang w:eastAsia="en-GB"/>
        </w:rPr>
        <w:t>:</w:t>
      </w:r>
    </w:p>
    <w:p w:rsidR="00A80279" w:rsidRPr="00A80279" w:rsidRDefault="00A80279" w:rsidP="00A80279">
      <w:pPr>
        <w:pStyle w:val="NormalWeb"/>
        <w:numPr>
          <w:ilvl w:val="0"/>
          <w:numId w:val="16"/>
        </w:numPr>
        <w:rPr>
          <w:rFonts w:asciiTheme="majorHAnsi" w:hAnsiTheme="majorHAnsi"/>
          <w:bCs/>
          <w:sz w:val="22"/>
          <w:szCs w:val="22"/>
        </w:rPr>
      </w:pPr>
      <w:r w:rsidRPr="00A80279">
        <w:rPr>
          <w:rFonts w:asciiTheme="majorHAnsi" w:hAnsiTheme="majorHAnsi"/>
          <w:bCs/>
          <w:sz w:val="22"/>
          <w:szCs w:val="22"/>
        </w:rPr>
        <w:t>A commitment to the right of everybody to participate in a cultural life: sustained investment in arts and culture at or above current levels and in line with inflation across the whole country</w:t>
      </w:r>
    </w:p>
    <w:p w:rsidR="00C10CEE" w:rsidRPr="00A80279" w:rsidRDefault="00ED32D3" w:rsidP="00A80279">
      <w:pPr>
        <w:pStyle w:val="NormalWeb"/>
        <w:numPr>
          <w:ilvl w:val="0"/>
          <w:numId w:val="16"/>
        </w:numPr>
        <w:rPr>
          <w:rFonts w:asciiTheme="majorHAnsi" w:hAnsiTheme="majorHAnsi"/>
          <w:bCs/>
          <w:sz w:val="22"/>
          <w:szCs w:val="22"/>
        </w:rPr>
      </w:pPr>
      <w:r w:rsidRPr="00A80279">
        <w:rPr>
          <w:rFonts w:asciiTheme="majorHAnsi" w:hAnsiTheme="majorHAnsi"/>
          <w:bCs/>
          <w:sz w:val="22"/>
          <w:szCs w:val="22"/>
        </w:rPr>
        <w:t xml:space="preserve">A continuation of sector-specific Creative tax </w:t>
      </w:r>
      <w:r w:rsidR="00FF132A" w:rsidRPr="00A80279">
        <w:rPr>
          <w:rFonts w:asciiTheme="majorHAnsi" w:hAnsiTheme="majorHAnsi"/>
          <w:bCs/>
          <w:sz w:val="22"/>
          <w:szCs w:val="22"/>
        </w:rPr>
        <w:t>reliefs</w:t>
      </w:r>
    </w:p>
    <w:p w:rsidR="00C10CEE" w:rsidRPr="00837AAB" w:rsidRDefault="00ED32D3" w:rsidP="00C10CEE">
      <w:pPr>
        <w:pStyle w:val="ListParagraph"/>
        <w:numPr>
          <w:ilvl w:val="0"/>
          <w:numId w:val="16"/>
        </w:numPr>
        <w:rPr>
          <w:rFonts w:asciiTheme="majorHAnsi" w:eastAsiaTheme="minorHAnsi" w:hAnsiTheme="majorHAnsi" w:cs="Times New Roman"/>
          <w:bCs/>
          <w:sz w:val="22"/>
          <w:szCs w:val="22"/>
          <w:lang w:eastAsia="en-GB"/>
        </w:rPr>
      </w:pPr>
      <w:r w:rsidRPr="00837AAB">
        <w:rPr>
          <w:rFonts w:asciiTheme="majorHAnsi" w:eastAsiaTheme="minorHAnsi" w:hAnsiTheme="majorHAnsi" w:cs="Times New Roman"/>
          <w:bCs/>
          <w:sz w:val="22"/>
          <w:szCs w:val="22"/>
          <w:lang w:eastAsia="en-GB"/>
        </w:rPr>
        <w:t>Schools should only be judged outstanding by Ofsted if they offer outstanding cultural provision</w:t>
      </w:r>
    </w:p>
    <w:p w:rsidR="007375CE" w:rsidRPr="00837AAB" w:rsidRDefault="00ED32D3" w:rsidP="00C10CEE">
      <w:pPr>
        <w:pStyle w:val="NormalWeb"/>
        <w:numPr>
          <w:ilvl w:val="0"/>
          <w:numId w:val="16"/>
        </w:numPr>
        <w:rPr>
          <w:rFonts w:asciiTheme="majorHAnsi" w:hAnsiTheme="majorHAnsi"/>
          <w:bCs/>
          <w:sz w:val="22"/>
          <w:szCs w:val="22"/>
        </w:rPr>
      </w:pPr>
      <w:r w:rsidRPr="00837AAB">
        <w:rPr>
          <w:rFonts w:asciiTheme="majorHAnsi" w:hAnsiTheme="majorHAnsi"/>
          <w:bCs/>
          <w:sz w:val="22"/>
          <w:szCs w:val="22"/>
        </w:rPr>
        <w:t>A national priority for STEAM: Science, Technology, Engineering, Maths and the Arts</w:t>
      </w:r>
      <w:r w:rsidR="00C10CEE" w:rsidRPr="00837AAB">
        <w:rPr>
          <w:rFonts w:asciiTheme="majorHAnsi" w:hAnsiTheme="majorHAnsi"/>
          <w:bCs/>
          <w:sz w:val="22"/>
          <w:szCs w:val="22"/>
        </w:rPr>
        <w:t>, and the introduction of 50 STEAM schools.</w:t>
      </w:r>
    </w:p>
    <w:p w:rsidR="00A44077" w:rsidRPr="00837AAB" w:rsidRDefault="00C10CEE" w:rsidP="00C10CEE">
      <w:pPr>
        <w:pStyle w:val="ListParagraph"/>
        <w:numPr>
          <w:ilvl w:val="0"/>
          <w:numId w:val="16"/>
        </w:numPr>
        <w:rPr>
          <w:rFonts w:asciiTheme="majorHAnsi" w:hAnsiTheme="majorHAnsi" w:cs="Arial"/>
          <w:sz w:val="22"/>
          <w:szCs w:val="22"/>
        </w:rPr>
      </w:pPr>
      <w:r w:rsidRPr="00837AAB">
        <w:rPr>
          <w:rFonts w:asciiTheme="majorHAnsi" w:hAnsiTheme="majorHAnsi" w:cs="Arial"/>
          <w:sz w:val="22"/>
          <w:szCs w:val="22"/>
        </w:rPr>
        <w:t>An exit from the European Union that works for culture</w:t>
      </w:r>
      <w:r w:rsidR="009B7E70" w:rsidRPr="00837AAB">
        <w:rPr>
          <w:rFonts w:asciiTheme="majorHAnsi" w:hAnsiTheme="majorHAnsi" w:cs="Arial"/>
          <w:sz w:val="22"/>
          <w:szCs w:val="22"/>
        </w:rPr>
        <w:t>: a</w:t>
      </w:r>
      <w:r w:rsidRPr="00837AAB">
        <w:rPr>
          <w:rFonts w:asciiTheme="majorHAnsi" w:hAnsiTheme="majorHAnsi" w:cs="Arial"/>
          <w:sz w:val="22"/>
          <w:szCs w:val="22"/>
        </w:rPr>
        <w:t xml:space="preserve"> </w:t>
      </w:r>
      <w:r w:rsidRPr="00837AAB">
        <w:rPr>
          <w:rFonts w:asciiTheme="majorHAnsi" w:hAnsiTheme="majorHAnsi"/>
          <w:sz w:val="22"/>
          <w:szCs w:val="22"/>
        </w:rPr>
        <w:t>sector deal on free movement of talent and skills, a commitment to addressing sector specific visas</w:t>
      </w:r>
      <w:r w:rsidRPr="00837AAB">
        <w:rPr>
          <w:rFonts w:asciiTheme="majorHAnsi" w:hAnsiTheme="majorHAnsi" w:cs="Arial"/>
          <w:sz w:val="22"/>
          <w:szCs w:val="22"/>
        </w:rPr>
        <w:t xml:space="preserve"> and a </w:t>
      </w:r>
      <w:r w:rsidRPr="00837AAB">
        <w:rPr>
          <w:rFonts w:asciiTheme="majorHAnsi" w:hAnsiTheme="majorHAnsi"/>
          <w:sz w:val="22"/>
          <w:szCs w:val="22"/>
        </w:rPr>
        <w:t xml:space="preserve">commitment to protect access to international cultural funding streams and markets. </w:t>
      </w:r>
    </w:p>
    <w:p w:rsidR="00837AAB" w:rsidRDefault="00837AAB" w:rsidP="00C10CEE">
      <w:pPr>
        <w:rPr>
          <w:rFonts w:asciiTheme="majorHAnsi" w:eastAsiaTheme="minorHAnsi" w:hAnsiTheme="majorHAnsi" w:cs="Times New Roman"/>
          <w:color w:val="000000"/>
          <w:sz w:val="22"/>
          <w:szCs w:val="22"/>
          <w:lang w:eastAsia="en-GB"/>
        </w:rPr>
      </w:pPr>
    </w:p>
    <w:p w:rsidR="00C10CEE" w:rsidRPr="00837AAB" w:rsidRDefault="00C10CEE" w:rsidP="00C10CEE">
      <w:pPr>
        <w:rPr>
          <w:rFonts w:asciiTheme="majorHAnsi" w:eastAsiaTheme="minorHAnsi" w:hAnsiTheme="majorHAnsi" w:cs="Times New Roman"/>
          <w:color w:val="000000"/>
          <w:sz w:val="22"/>
          <w:szCs w:val="22"/>
          <w:lang w:eastAsia="en-GB"/>
        </w:rPr>
      </w:pPr>
      <w:r w:rsidRPr="00837AAB">
        <w:rPr>
          <w:rFonts w:asciiTheme="majorHAnsi" w:eastAsiaTheme="minorHAnsi" w:hAnsiTheme="majorHAnsi" w:cs="Times New Roman"/>
          <w:color w:val="000000"/>
          <w:sz w:val="22"/>
          <w:szCs w:val="22"/>
          <w:lang w:eastAsia="en-GB"/>
        </w:rPr>
        <w:t>We are asking government to make commitments in the following areas:</w:t>
      </w:r>
    </w:p>
    <w:p w:rsidR="00C10CEE" w:rsidRPr="00837AAB" w:rsidRDefault="00C10CEE" w:rsidP="00C10CEE">
      <w:pPr>
        <w:rPr>
          <w:rFonts w:asciiTheme="majorHAnsi" w:eastAsiaTheme="minorHAnsi" w:hAnsiTheme="majorHAnsi" w:cs="Times New Roman"/>
          <w:color w:val="000000"/>
          <w:sz w:val="22"/>
          <w:szCs w:val="22"/>
          <w:lang w:eastAsia="en-GB"/>
        </w:rPr>
      </w:pPr>
    </w:p>
    <w:p w:rsidR="00C10CEE" w:rsidRPr="00837AAB" w:rsidRDefault="00C10CEE" w:rsidP="00C10CEE">
      <w:pPr>
        <w:pStyle w:val="ListParagraph"/>
        <w:numPr>
          <w:ilvl w:val="0"/>
          <w:numId w:val="14"/>
        </w:numPr>
        <w:rPr>
          <w:rFonts w:asciiTheme="majorHAnsi" w:eastAsiaTheme="minorHAnsi" w:hAnsiTheme="majorHAnsi" w:cs="Times New Roman"/>
          <w:color w:val="000000"/>
          <w:sz w:val="22"/>
          <w:szCs w:val="22"/>
          <w:lang w:eastAsia="en-GB"/>
        </w:rPr>
      </w:pPr>
      <w:r w:rsidRPr="00837AAB">
        <w:rPr>
          <w:rFonts w:asciiTheme="majorHAnsi" w:eastAsiaTheme="minorHAnsi" w:hAnsiTheme="majorHAnsi" w:cs="Times New Roman"/>
          <w:color w:val="000000"/>
          <w:sz w:val="22"/>
          <w:szCs w:val="22"/>
          <w:lang w:eastAsia="en-GB"/>
        </w:rPr>
        <w:t>Contribution to growth sector of the economy</w:t>
      </w:r>
    </w:p>
    <w:p w:rsidR="00C10CEE" w:rsidRPr="00837AAB" w:rsidRDefault="00C10CEE" w:rsidP="00C10CEE">
      <w:pPr>
        <w:pStyle w:val="ListParagraph"/>
        <w:numPr>
          <w:ilvl w:val="0"/>
          <w:numId w:val="14"/>
        </w:numPr>
        <w:rPr>
          <w:rFonts w:asciiTheme="majorHAnsi" w:eastAsiaTheme="minorHAnsi" w:hAnsiTheme="majorHAnsi" w:cs="Times New Roman"/>
          <w:color w:val="000000"/>
          <w:sz w:val="22"/>
          <w:szCs w:val="22"/>
          <w:lang w:eastAsia="en-GB"/>
        </w:rPr>
      </w:pPr>
      <w:r w:rsidRPr="00837AAB">
        <w:rPr>
          <w:rFonts w:asciiTheme="majorHAnsi" w:eastAsiaTheme="minorHAnsi" w:hAnsiTheme="majorHAnsi" w:cs="Times New Roman"/>
          <w:color w:val="000000"/>
          <w:sz w:val="22"/>
          <w:szCs w:val="22"/>
          <w:lang w:eastAsia="en-GB"/>
        </w:rPr>
        <w:t>Education and life chances</w:t>
      </w:r>
    </w:p>
    <w:p w:rsidR="00C10CEE" w:rsidRPr="00837AAB" w:rsidRDefault="00C10CEE" w:rsidP="00C10CEE">
      <w:pPr>
        <w:pStyle w:val="ListParagraph"/>
        <w:numPr>
          <w:ilvl w:val="0"/>
          <w:numId w:val="14"/>
        </w:numPr>
        <w:rPr>
          <w:rFonts w:asciiTheme="majorHAnsi" w:eastAsiaTheme="minorHAnsi" w:hAnsiTheme="majorHAnsi" w:cs="Times New Roman"/>
          <w:color w:val="000000"/>
          <w:sz w:val="22"/>
          <w:szCs w:val="22"/>
          <w:lang w:eastAsia="en-GB"/>
        </w:rPr>
      </w:pPr>
      <w:r w:rsidRPr="00837AAB">
        <w:rPr>
          <w:rFonts w:asciiTheme="majorHAnsi" w:eastAsiaTheme="minorHAnsi" w:hAnsiTheme="majorHAnsi" w:cs="Times New Roman"/>
          <w:color w:val="000000"/>
          <w:sz w:val="22"/>
          <w:szCs w:val="22"/>
          <w:lang w:eastAsia="en-GB"/>
        </w:rPr>
        <w:t>Cultural export and cultural diplomacy</w:t>
      </w:r>
    </w:p>
    <w:p w:rsidR="00C10CEE" w:rsidRDefault="00C10CEE" w:rsidP="00C10CEE">
      <w:pPr>
        <w:pStyle w:val="ListParagraph"/>
        <w:numPr>
          <w:ilvl w:val="0"/>
          <w:numId w:val="14"/>
        </w:numPr>
        <w:rPr>
          <w:rFonts w:asciiTheme="majorHAnsi" w:eastAsiaTheme="minorHAnsi" w:hAnsiTheme="majorHAnsi" w:cs="Times New Roman"/>
          <w:color w:val="000000"/>
          <w:sz w:val="22"/>
          <w:szCs w:val="22"/>
          <w:lang w:eastAsia="en-GB"/>
        </w:rPr>
      </w:pPr>
      <w:r w:rsidRPr="00837AAB">
        <w:rPr>
          <w:rFonts w:asciiTheme="majorHAnsi" w:eastAsiaTheme="minorHAnsi" w:hAnsiTheme="majorHAnsi" w:cs="Times New Roman"/>
          <w:color w:val="000000"/>
          <w:sz w:val="22"/>
          <w:szCs w:val="22"/>
          <w:lang w:eastAsia="en-GB"/>
        </w:rPr>
        <w:t>Joined up action on key issues; education, local authorities and Access to Work</w:t>
      </w:r>
    </w:p>
    <w:p w:rsidR="00A80279" w:rsidRDefault="00A80279" w:rsidP="00A80279">
      <w:pPr>
        <w:rPr>
          <w:rFonts w:eastAsiaTheme="minorHAnsi"/>
          <w:lang w:eastAsia="en-GB"/>
        </w:rPr>
      </w:pPr>
    </w:p>
    <w:p w:rsidR="00A80279" w:rsidRDefault="00A80279" w:rsidP="00A80279">
      <w:pPr>
        <w:rPr>
          <w:rFonts w:eastAsiaTheme="minorHAnsi"/>
          <w:lang w:eastAsia="en-GB"/>
        </w:rPr>
      </w:pPr>
    </w:p>
    <w:p w:rsidR="00A80279" w:rsidRDefault="00A80279" w:rsidP="00A80279">
      <w:pPr>
        <w:rPr>
          <w:rFonts w:eastAsiaTheme="minorHAnsi"/>
          <w:lang w:eastAsia="en-GB"/>
        </w:rPr>
      </w:pPr>
    </w:p>
    <w:p w:rsidR="00A80279" w:rsidRDefault="00A80279" w:rsidP="00A80279">
      <w:pPr>
        <w:rPr>
          <w:rFonts w:eastAsiaTheme="minorHAnsi"/>
          <w:lang w:eastAsia="en-GB"/>
        </w:rPr>
      </w:pPr>
    </w:p>
    <w:p w:rsidR="00A80279" w:rsidRPr="00A80279" w:rsidRDefault="00A80279" w:rsidP="00A80279">
      <w:pPr>
        <w:rPr>
          <w:rFonts w:asciiTheme="majorHAnsi" w:eastAsiaTheme="minorHAnsi" w:hAnsiTheme="majorHAnsi" w:cs="Times New Roman"/>
          <w:color w:val="000000"/>
          <w:sz w:val="22"/>
          <w:szCs w:val="22"/>
          <w:lang w:eastAsia="en-GB"/>
        </w:rPr>
      </w:pPr>
    </w:p>
    <w:p w:rsidR="00C10CEE" w:rsidRPr="00837AAB" w:rsidRDefault="00C10CEE" w:rsidP="00A44077">
      <w:pPr>
        <w:rPr>
          <w:rFonts w:asciiTheme="majorHAnsi" w:eastAsiaTheme="minorHAnsi" w:hAnsiTheme="majorHAnsi" w:cs="Times New Roman"/>
          <w:color w:val="000000"/>
          <w:sz w:val="22"/>
          <w:szCs w:val="22"/>
          <w:lang w:eastAsia="en-GB"/>
        </w:rPr>
      </w:pPr>
    </w:p>
    <w:p w:rsidR="00A44077" w:rsidRPr="00837AAB" w:rsidRDefault="00A44077" w:rsidP="00DA315A">
      <w:pPr>
        <w:pStyle w:val="ListParagraph"/>
        <w:numPr>
          <w:ilvl w:val="0"/>
          <w:numId w:val="11"/>
        </w:numPr>
        <w:rPr>
          <w:rFonts w:asciiTheme="majorHAnsi" w:eastAsiaTheme="minorHAnsi" w:hAnsiTheme="majorHAnsi" w:cs="Times New Roman"/>
          <w:b/>
          <w:color w:val="000000"/>
          <w:sz w:val="22"/>
          <w:szCs w:val="22"/>
          <w:lang w:eastAsia="en-GB"/>
        </w:rPr>
      </w:pPr>
      <w:r w:rsidRPr="00837AAB">
        <w:rPr>
          <w:rFonts w:asciiTheme="majorHAnsi" w:eastAsiaTheme="minorHAnsi" w:hAnsiTheme="majorHAnsi" w:cs="Times New Roman"/>
          <w:b/>
          <w:color w:val="000000"/>
          <w:sz w:val="22"/>
          <w:szCs w:val="22"/>
          <w:lang w:eastAsia="en-GB"/>
        </w:rPr>
        <w:t>Contribution to growth sector of the economy</w:t>
      </w:r>
    </w:p>
    <w:p w:rsidR="00516C07" w:rsidRPr="00837AAB" w:rsidRDefault="00516C07" w:rsidP="00A44077">
      <w:pPr>
        <w:rPr>
          <w:rFonts w:asciiTheme="majorHAnsi" w:eastAsiaTheme="minorHAnsi" w:hAnsiTheme="majorHAnsi" w:cs="Times New Roman"/>
          <w:color w:val="000000"/>
          <w:sz w:val="22"/>
          <w:szCs w:val="22"/>
          <w:lang w:eastAsia="en-GB"/>
        </w:rPr>
      </w:pPr>
    </w:p>
    <w:p w:rsidR="005B17DE" w:rsidRPr="00837AAB" w:rsidRDefault="005B17DE" w:rsidP="001D4CF9">
      <w:pPr>
        <w:pStyle w:val="ListParagraph"/>
        <w:numPr>
          <w:ilvl w:val="0"/>
          <w:numId w:val="10"/>
        </w:numPr>
        <w:ind w:left="1080"/>
        <w:rPr>
          <w:rFonts w:asciiTheme="majorHAnsi" w:eastAsiaTheme="minorHAnsi" w:hAnsiTheme="majorHAnsi" w:cs="Times New Roman"/>
          <w:b/>
          <w:color w:val="000000"/>
          <w:sz w:val="22"/>
          <w:szCs w:val="22"/>
          <w:lang w:eastAsia="en-GB"/>
        </w:rPr>
      </w:pPr>
      <w:r w:rsidRPr="00837AAB">
        <w:rPr>
          <w:rFonts w:asciiTheme="majorHAnsi" w:eastAsiaTheme="minorHAnsi" w:hAnsiTheme="majorHAnsi" w:cs="Times New Roman"/>
          <w:b/>
          <w:color w:val="000000"/>
          <w:sz w:val="22"/>
          <w:szCs w:val="22"/>
          <w:lang w:eastAsia="en-GB"/>
        </w:rPr>
        <w:t>A strong, secure and stable funding base for the cultural sector</w:t>
      </w:r>
      <w:r w:rsidR="009A56BD">
        <w:rPr>
          <w:rFonts w:asciiTheme="majorHAnsi" w:eastAsiaTheme="minorHAnsi" w:hAnsiTheme="majorHAnsi" w:cs="Times New Roman"/>
          <w:b/>
          <w:color w:val="000000"/>
          <w:sz w:val="22"/>
          <w:szCs w:val="22"/>
          <w:lang w:eastAsia="en-GB"/>
        </w:rPr>
        <w:t>s</w:t>
      </w:r>
      <w:r w:rsidRPr="00837AAB">
        <w:rPr>
          <w:rFonts w:asciiTheme="majorHAnsi" w:eastAsiaTheme="minorHAnsi" w:hAnsiTheme="majorHAnsi" w:cs="Times New Roman"/>
          <w:b/>
          <w:color w:val="000000"/>
          <w:sz w:val="22"/>
          <w:szCs w:val="22"/>
          <w:lang w:eastAsia="en-GB"/>
        </w:rPr>
        <w:t xml:space="preserve">. </w:t>
      </w:r>
    </w:p>
    <w:p w:rsidR="005B17DE" w:rsidRPr="00837AAB" w:rsidRDefault="00657791" w:rsidP="001D4CF9">
      <w:pPr>
        <w:pStyle w:val="NormalWeb"/>
        <w:ind w:left="360"/>
        <w:rPr>
          <w:rFonts w:asciiTheme="majorHAnsi" w:hAnsiTheme="majorHAnsi"/>
          <w:b/>
          <w:bCs/>
          <w:sz w:val="22"/>
          <w:szCs w:val="22"/>
        </w:rPr>
      </w:pPr>
      <w:r w:rsidRPr="00837AAB">
        <w:rPr>
          <w:rFonts w:asciiTheme="majorHAnsi" w:hAnsiTheme="majorHAnsi"/>
          <w:b/>
          <w:bCs/>
          <w:sz w:val="22"/>
          <w:szCs w:val="22"/>
        </w:rPr>
        <w:t xml:space="preserve">We are calling for government to commit to sustained investment in </w:t>
      </w:r>
      <w:r w:rsidR="009A56BD">
        <w:rPr>
          <w:rFonts w:asciiTheme="majorHAnsi" w:hAnsiTheme="majorHAnsi"/>
          <w:b/>
          <w:bCs/>
          <w:sz w:val="22"/>
          <w:szCs w:val="22"/>
        </w:rPr>
        <w:t>the cultural sectors</w:t>
      </w:r>
      <w:r w:rsidRPr="00837AAB">
        <w:rPr>
          <w:rFonts w:asciiTheme="majorHAnsi" w:hAnsiTheme="majorHAnsi"/>
          <w:b/>
          <w:bCs/>
          <w:sz w:val="22"/>
          <w:szCs w:val="22"/>
        </w:rPr>
        <w:t xml:space="preserve"> at current levels and in line with inflation across the whole country</w:t>
      </w:r>
      <w:r w:rsidR="00483CE9" w:rsidRPr="00837AAB">
        <w:rPr>
          <w:rFonts w:asciiTheme="majorHAnsi" w:hAnsiTheme="majorHAnsi"/>
          <w:b/>
          <w:bCs/>
          <w:sz w:val="22"/>
          <w:szCs w:val="22"/>
        </w:rPr>
        <w:t xml:space="preserve">. </w:t>
      </w:r>
    </w:p>
    <w:p w:rsidR="00470633" w:rsidRPr="00837AAB" w:rsidRDefault="00470633" w:rsidP="00470633">
      <w:pPr>
        <w:pStyle w:val="ListParagraph"/>
        <w:numPr>
          <w:ilvl w:val="0"/>
          <w:numId w:val="10"/>
        </w:numPr>
        <w:ind w:left="1080"/>
        <w:rPr>
          <w:rFonts w:asciiTheme="majorHAnsi" w:hAnsiTheme="majorHAnsi" w:cs="Calibri"/>
          <w:b/>
          <w:iCs/>
          <w:sz w:val="22"/>
          <w:szCs w:val="22"/>
        </w:rPr>
      </w:pPr>
      <w:r w:rsidRPr="00837AAB">
        <w:rPr>
          <w:rFonts w:asciiTheme="majorHAnsi" w:hAnsiTheme="majorHAnsi" w:cs="Calibri"/>
          <w:b/>
          <w:iCs/>
          <w:sz w:val="22"/>
          <w:szCs w:val="22"/>
        </w:rPr>
        <w:t xml:space="preserve">A continuation of sector-specific tax </w:t>
      </w:r>
      <w:r w:rsidR="00FF132A">
        <w:rPr>
          <w:rFonts w:asciiTheme="majorHAnsi" w:hAnsiTheme="majorHAnsi" w:cs="Calibri"/>
          <w:b/>
          <w:iCs/>
          <w:sz w:val="22"/>
          <w:szCs w:val="22"/>
        </w:rPr>
        <w:t>reliefs</w:t>
      </w:r>
    </w:p>
    <w:p w:rsidR="000E3C34" w:rsidRPr="00837AAB" w:rsidRDefault="00470633" w:rsidP="000E3C34">
      <w:pPr>
        <w:ind w:left="1080"/>
        <w:rPr>
          <w:rFonts w:asciiTheme="majorHAnsi" w:hAnsiTheme="majorHAnsi" w:cs="Calibri"/>
          <w:iCs/>
          <w:sz w:val="22"/>
          <w:szCs w:val="22"/>
        </w:rPr>
      </w:pPr>
      <w:r w:rsidRPr="00837AAB">
        <w:rPr>
          <w:rFonts w:asciiTheme="majorHAnsi" w:hAnsiTheme="majorHAnsi" w:cs="Calibri"/>
          <w:iCs/>
          <w:sz w:val="22"/>
          <w:szCs w:val="22"/>
        </w:rPr>
        <w:t xml:space="preserve">The current tax </w:t>
      </w:r>
      <w:r w:rsidR="00FF132A">
        <w:rPr>
          <w:rFonts w:asciiTheme="majorHAnsi" w:hAnsiTheme="majorHAnsi" w:cs="Calibri"/>
          <w:iCs/>
          <w:sz w:val="22"/>
          <w:szCs w:val="22"/>
        </w:rPr>
        <w:t>reliefs</w:t>
      </w:r>
      <w:r w:rsidRPr="00837AAB">
        <w:rPr>
          <w:rFonts w:asciiTheme="majorHAnsi" w:hAnsiTheme="majorHAnsi" w:cs="Calibri"/>
          <w:iCs/>
          <w:sz w:val="22"/>
          <w:szCs w:val="22"/>
        </w:rPr>
        <w:t xml:space="preserve"> for Theatres, Orchestras and the Visual Arts have been extremely </w:t>
      </w:r>
      <w:r w:rsidR="000E3C34">
        <w:rPr>
          <w:rFonts w:asciiTheme="majorHAnsi" w:hAnsiTheme="majorHAnsi" w:cs="Calibri"/>
          <w:iCs/>
          <w:sz w:val="22"/>
          <w:szCs w:val="22"/>
        </w:rPr>
        <w:t xml:space="preserve">beneficial to our sector </w:t>
      </w:r>
      <w:r w:rsidR="000E3C34">
        <w:rPr>
          <w:rFonts w:asciiTheme="majorHAnsi" w:hAnsiTheme="majorHAnsi" w:cs="Calibri"/>
          <w:iCs/>
          <w:sz w:val="22"/>
          <w:szCs w:val="22"/>
        </w:rPr>
        <w:t>and we believe the forthcoming Exhibition Tax credit will build on this</w:t>
      </w:r>
      <w:r w:rsidR="000E3C34" w:rsidRPr="00837AAB">
        <w:rPr>
          <w:rFonts w:asciiTheme="majorHAnsi" w:hAnsiTheme="majorHAnsi" w:cs="Calibri"/>
          <w:iCs/>
          <w:sz w:val="22"/>
          <w:szCs w:val="22"/>
        </w:rPr>
        <w:t xml:space="preserve">. Although it is too early for us to be able to provide meaningful statistics, anecdotally we are aware that they are providing essential revenue to businesses. </w:t>
      </w:r>
      <w:r w:rsidR="000E3C34">
        <w:rPr>
          <w:rFonts w:asciiTheme="majorHAnsi" w:hAnsiTheme="majorHAnsi" w:cs="Calibri"/>
          <w:iCs/>
          <w:sz w:val="22"/>
          <w:szCs w:val="22"/>
        </w:rPr>
        <w:t xml:space="preserve">We also hope there can be a commitment for the delayed Finance Bill to retain the April 2017 start date for the Exhibition Tax relief. </w:t>
      </w:r>
    </w:p>
    <w:p w:rsidR="00470633" w:rsidRPr="00837AAB" w:rsidRDefault="00470633" w:rsidP="00426BBC">
      <w:pPr>
        <w:rPr>
          <w:rFonts w:asciiTheme="majorHAnsi" w:hAnsiTheme="majorHAnsi" w:cs="Calibri"/>
          <w:iCs/>
          <w:sz w:val="22"/>
          <w:szCs w:val="22"/>
        </w:rPr>
      </w:pPr>
    </w:p>
    <w:p w:rsidR="00657791" w:rsidRPr="00837AAB" w:rsidRDefault="008E5729" w:rsidP="00470633">
      <w:pPr>
        <w:pStyle w:val="ListParagraph"/>
        <w:numPr>
          <w:ilvl w:val="0"/>
          <w:numId w:val="10"/>
        </w:numPr>
        <w:ind w:left="1080"/>
        <w:rPr>
          <w:rFonts w:asciiTheme="majorHAnsi" w:eastAsiaTheme="minorHAnsi" w:hAnsiTheme="majorHAnsi" w:cs="Times New Roman"/>
          <w:b/>
          <w:color w:val="000000"/>
          <w:sz w:val="22"/>
          <w:szCs w:val="22"/>
          <w:lang w:eastAsia="en-GB"/>
        </w:rPr>
      </w:pPr>
      <w:r w:rsidRPr="00837AAB">
        <w:rPr>
          <w:rFonts w:asciiTheme="majorHAnsi" w:eastAsiaTheme="minorHAnsi" w:hAnsiTheme="majorHAnsi" w:cs="Times New Roman"/>
          <w:b/>
          <w:color w:val="000000"/>
          <w:sz w:val="22"/>
          <w:szCs w:val="22"/>
          <w:lang w:eastAsia="en-GB"/>
        </w:rPr>
        <w:t xml:space="preserve">The development of </w:t>
      </w:r>
      <w:r w:rsidR="00281413" w:rsidRPr="00837AAB">
        <w:rPr>
          <w:rFonts w:asciiTheme="majorHAnsi" w:eastAsiaTheme="minorHAnsi" w:hAnsiTheme="majorHAnsi" w:cs="Times New Roman"/>
          <w:b/>
          <w:color w:val="000000"/>
          <w:sz w:val="22"/>
          <w:szCs w:val="22"/>
          <w:lang w:eastAsia="en-GB"/>
        </w:rPr>
        <w:t>Creative Industry</w:t>
      </w:r>
      <w:r w:rsidR="00DC0A97" w:rsidRPr="00837AAB">
        <w:rPr>
          <w:rFonts w:asciiTheme="majorHAnsi" w:eastAsiaTheme="minorHAnsi" w:hAnsiTheme="majorHAnsi" w:cs="Times New Roman"/>
          <w:b/>
          <w:color w:val="000000"/>
          <w:sz w:val="22"/>
          <w:szCs w:val="22"/>
          <w:lang w:eastAsia="en-GB"/>
        </w:rPr>
        <w:t xml:space="preserve"> Zones</w:t>
      </w:r>
    </w:p>
    <w:p w:rsidR="00426BBC" w:rsidRPr="00837AAB" w:rsidRDefault="00657791" w:rsidP="00426BBC">
      <w:pPr>
        <w:ind w:left="1080"/>
        <w:rPr>
          <w:rFonts w:asciiTheme="majorHAnsi" w:eastAsiaTheme="minorHAnsi" w:hAnsiTheme="majorHAnsi" w:cs="Times New Roman"/>
          <w:color w:val="000000"/>
          <w:sz w:val="22"/>
          <w:szCs w:val="22"/>
          <w:lang w:eastAsia="en-GB"/>
        </w:rPr>
      </w:pPr>
      <w:r w:rsidRPr="00837AAB">
        <w:rPr>
          <w:rFonts w:asciiTheme="majorHAnsi" w:eastAsiaTheme="minorHAnsi" w:hAnsiTheme="majorHAnsi" w:cs="Times New Roman"/>
          <w:b/>
          <w:color w:val="000000"/>
          <w:sz w:val="22"/>
          <w:szCs w:val="22"/>
          <w:lang w:eastAsia="en-GB"/>
        </w:rPr>
        <w:t xml:space="preserve">We are calling for a </w:t>
      </w:r>
      <w:r w:rsidR="00516C07" w:rsidRPr="00837AAB">
        <w:rPr>
          <w:rFonts w:asciiTheme="majorHAnsi" w:eastAsiaTheme="minorHAnsi" w:hAnsiTheme="majorHAnsi" w:cs="Times New Roman"/>
          <w:b/>
          <w:color w:val="000000"/>
          <w:sz w:val="22"/>
          <w:szCs w:val="22"/>
          <w:lang w:eastAsia="en-GB"/>
        </w:rPr>
        <w:t xml:space="preserve">place-based approach to developing creative industry </w:t>
      </w:r>
      <w:r w:rsidR="00DC0A97" w:rsidRPr="00837AAB">
        <w:rPr>
          <w:rFonts w:asciiTheme="majorHAnsi" w:eastAsiaTheme="minorHAnsi" w:hAnsiTheme="majorHAnsi" w:cs="Times New Roman"/>
          <w:b/>
          <w:color w:val="000000"/>
          <w:sz w:val="22"/>
          <w:szCs w:val="22"/>
          <w:lang w:eastAsia="en-GB"/>
        </w:rPr>
        <w:t xml:space="preserve">zones / </w:t>
      </w:r>
      <w:r w:rsidR="00516C07" w:rsidRPr="00837AAB">
        <w:rPr>
          <w:rFonts w:asciiTheme="majorHAnsi" w:eastAsiaTheme="minorHAnsi" w:hAnsiTheme="majorHAnsi" w:cs="Times New Roman"/>
          <w:b/>
          <w:color w:val="000000"/>
          <w:sz w:val="22"/>
          <w:szCs w:val="22"/>
          <w:lang w:eastAsia="en-GB"/>
        </w:rPr>
        <w:t>clusters</w:t>
      </w:r>
      <w:r w:rsidRPr="00837AAB">
        <w:rPr>
          <w:rFonts w:asciiTheme="majorHAnsi" w:eastAsiaTheme="minorHAnsi" w:hAnsiTheme="majorHAnsi" w:cs="Times New Roman"/>
          <w:b/>
          <w:color w:val="000000"/>
          <w:sz w:val="22"/>
          <w:szCs w:val="22"/>
          <w:lang w:eastAsia="en-GB"/>
        </w:rPr>
        <w:t xml:space="preserve"> across the country</w:t>
      </w:r>
      <w:r w:rsidR="00516C07" w:rsidRPr="00837AAB">
        <w:rPr>
          <w:rFonts w:asciiTheme="majorHAnsi" w:eastAsiaTheme="minorHAnsi" w:hAnsiTheme="majorHAnsi" w:cs="Times New Roman"/>
          <w:color w:val="000000"/>
          <w:sz w:val="22"/>
          <w:szCs w:val="22"/>
          <w:lang w:eastAsia="en-GB"/>
        </w:rPr>
        <w:t xml:space="preserve">: </w:t>
      </w:r>
      <w:r w:rsidRPr="00837AAB">
        <w:rPr>
          <w:rFonts w:asciiTheme="majorHAnsi" w:eastAsiaTheme="minorHAnsi" w:hAnsiTheme="majorHAnsi" w:cs="Times New Roman"/>
          <w:color w:val="000000"/>
          <w:sz w:val="22"/>
          <w:szCs w:val="22"/>
          <w:lang w:eastAsia="en-GB"/>
        </w:rPr>
        <w:t xml:space="preserve">local </w:t>
      </w:r>
      <w:r w:rsidR="00516C07" w:rsidRPr="00837AAB">
        <w:rPr>
          <w:rFonts w:asciiTheme="majorHAnsi" w:eastAsiaTheme="minorHAnsi" w:hAnsiTheme="majorHAnsi" w:cs="Times New Roman"/>
          <w:color w:val="000000"/>
          <w:sz w:val="22"/>
          <w:szCs w:val="22"/>
          <w:lang w:eastAsia="en-GB"/>
        </w:rPr>
        <w:t>ecosystems that include both the public and commercial sectors, access to key advice, support and shared resources for free</w:t>
      </w:r>
      <w:r w:rsidR="00EE045B" w:rsidRPr="00837AAB">
        <w:rPr>
          <w:rFonts w:asciiTheme="majorHAnsi" w:eastAsiaTheme="minorHAnsi" w:hAnsiTheme="majorHAnsi" w:cs="Times New Roman"/>
          <w:color w:val="000000"/>
          <w:sz w:val="22"/>
          <w:szCs w:val="22"/>
          <w:lang w:eastAsia="en-GB"/>
        </w:rPr>
        <w:t>lancers and business start-ups, Local Enterprise Partnerships and a strong network of education partners.</w:t>
      </w:r>
      <w:r w:rsidR="00266DFF" w:rsidRPr="00837AAB">
        <w:rPr>
          <w:rFonts w:asciiTheme="majorHAnsi" w:eastAsiaTheme="minorHAnsi" w:hAnsiTheme="majorHAnsi" w:cs="Times New Roman"/>
          <w:color w:val="000000"/>
          <w:sz w:val="22"/>
          <w:szCs w:val="22"/>
          <w:lang w:eastAsia="en-GB"/>
        </w:rPr>
        <w:t xml:space="preserve"> </w:t>
      </w:r>
      <w:r w:rsidRPr="00837AAB">
        <w:rPr>
          <w:rFonts w:asciiTheme="majorHAnsi" w:eastAsiaTheme="minorHAnsi" w:hAnsiTheme="majorHAnsi" w:cs="Times New Roman"/>
          <w:color w:val="000000"/>
          <w:sz w:val="22"/>
          <w:szCs w:val="22"/>
          <w:lang w:eastAsia="en-GB"/>
        </w:rPr>
        <w:t xml:space="preserve">These clusters will be able to respond to local need, capacity and assets, and will be built around existing strengths and growth areas. </w:t>
      </w:r>
      <w:r w:rsidR="00426BBC" w:rsidRPr="00837AAB">
        <w:rPr>
          <w:rFonts w:asciiTheme="majorHAnsi" w:eastAsiaTheme="minorHAnsi" w:hAnsiTheme="majorHAnsi" w:cs="Times New Roman"/>
          <w:color w:val="000000"/>
          <w:sz w:val="22"/>
          <w:szCs w:val="22"/>
          <w:lang w:eastAsia="en-GB"/>
        </w:rPr>
        <w:t>They will serve to regenerate areas, as well as providing local employment</w:t>
      </w:r>
      <w:r w:rsidR="00426BBC">
        <w:rPr>
          <w:rFonts w:asciiTheme="majorHAnsi" w:eastAsiaTheme="minorHAnsi" w:hAnsiTheme="majorHAnsi" w:cs="Times New Roman"/>
          <w:color w:val="000000"/>
          <w:sz w:val="22"/>
          <w:szCs w:val="22"/>
          <w:lang w:eastAsia="en-GB"/>
        </w:rPr>
        <w:t xml:space="preserve">, </w:t>
      </w:r>
      <w:r w:rsidR="00426BBC" w:rsidRPr="00837AAB">
        <w:rPr>
          <w:rFonts w:asciiTheme="majorHAnsi" w:eastAsiaTheme="minorHAnsi" w:hAnsiTheme="majorHAnsi" w:cs="Times New Roman"/>
          <w:color w:val="000000"/>
          <w:sz w:val="22"/>
          <w:szCs w:val="22"/>
          <w:lang w:eastAsia="en-GB"/>
        </w:rPr>
        <w:t>rich educational opportunities</w:t>
      </w:r>
      <w:r w:rsidR="00426BBC">
        <w:rPr>
          <w:rFonts w:asciiTheme="majorHAnsi" w:eastAsiaTheme="minorHAnsi" w:hAnsiTheme="majorHAnsi" w:cs="Times New Roman"/>
          <w:color w:val="000000"/>
          <w:sz w:val="22"/>
          <w:szCs w:val="22"/>
          <w:lang w:eastAsia="en-GB"/>
        </w:rPr>
        <w:t xml:space="preserve"> and the potential for innovation</w:t>
      </w:r>
      <w:r w:rsidR="00426BBC" w:rsidRPr="00837AAB">
        <w:rPr>
          <w:rFonts w:asciiTheme="majorHAnsi" w:eastAsiaTheme="minorHAnsi" w:hAnsiTheme="majorHAnsi" w:cs="Times New Roman"/>
          <w:color w:val="000000"/>
          <w:sz w:val="22"/>
          <w:szCs w:val="22"/>
          <w:lang w:eastAsia="en-GB"/>
        </w:rPr>
        <w:t xml:space="preserve">. </w:t>
      </w:r>
    </w:p>
    <w:p w:rsidR="00657791" w:rsidRPr="00426BBC" w:rsidRDefault="00657791" w:rsidP="00426BBC">
      <w:pPr>
        <w:ind w:left="1080"/>
        <w:rPr>
          <w:rFonts w:asciiTheme="majorHAnsi" w:eastAsiaTheme="minorHAnsi" w:hAnsiTheme="majorHAnsi" w:cs="Times New Roman"/>
          <w:color w:val="000000"/>
          <w:sz w:val="22"/>
          <w:szCs w:val="22"/>
          <w:lang w:eastAsia="en-GB"/>
        </w:rPr>
      </w:pPr>
    </w:p>
    <w:p w:rsidR="00470633" w:rsidRPr="00837AAB" w:rsidRDefault="00470633" w:rsidP="00CA6CD0">
      <w:pPr>
        <w:pStyle w:val="ListParagraph"/>
        <w:numPr>
          <w:ilvl w:val="0"/>
          <w:numId w:val="10"/>
        </w:numPr>
        <w:ind w:left="1080"/>
        <w:rPr>
          <w:rFonts w:asciiTheme="majorHAnsi" w:hAnsiTheme="majorHAnsi" w:cs="Calibri"/>
          <w:b/>
          <w:iCs/>
          <w:sz w:val="22"/>
          <w:szCs w:val="22"/>
        </w:rPr>
      </w:pPr>
      <w:r w:rsidRPr="00837AAB">
        <w:rPr>
          <w:rFonts w:asciiTheme="majorHAnsi" w:hAnsiTheme="majorHAnsi" w:cs="Calibri"/>
          <w:b/>
          <w:iCs/>
          <w:sz w:val="22"/>
          <w:szCs w:val="22"/>
        </w:rPr>
        <w:t>Continued relationships with the Department of Culture, Media and Sport and its arms-length bodies</w:t>
      </w:r>
    </w:p>
    <w:p w:rsidR="00A77C7C" w:rsidRDefault="00A77C7C" w:rsidP="00A77C7C">
      <w:pPr>
        <w:rPr>
          <w:rFonts w:asciiTheme="majorHAnsi" w:hAnsiTheme="majorHAnsi" w:cs="Calibri"/>
          <w:iCs/>
          <w:sz w:val="22"/>
          <w:szCs w:val="22"/>
        </w:rPr>
      </w:pPr>
    </w:p>
    <w:p w:rsidR="00A77C7C" w:rsidRPr="00A77C7C" w:rsidRDefault="00837AAB" w:rsidP="00A77C7C">
      <w:pPr>
        <w:ind w:left="1080"/>
        <w:rPr>
          <w:rFonts w:asciiTheme="majorHAnsi" w:hAnsiTheme="majorHAnsi" w:cs="Calibri"/>
          <w:iCs/>
          <w:sz w:val="22"/>
          <w:szCs w:val="22"/>
        </w:rPr>
      </w:pPr>
      <w:r w:rsidRPr="00837AAB">
        <w:rPr>
          <w:rFonts w:asciiTheme="majorHAnsi" w:hAnsiTheme="majorHAnsi" w:cs="Calibri"/>
          <w:iCs/>
          <w:sz w:val="22"/>
          <w:szCs w:val="22"/>
        </w:rPr>
        <w:t>W</w:t>
      </w:r>
      <w:r w:rsidR="00CA6CD0" w:rsidRPr="00837AAB">
        <w:rPr>
          <w:rFonts w:asciiTheme="majorHAnsi" w:hAnsiTheme="majorHAnsi" w:cs="Calibri"/>
          <w:iCs/>
          <w:sz w:val="22"/>
          <w:szCs w:val="22"/>
        </w:rPr>
        <w:t xml:space="preserve">e value our strong relationships with the Department of Culture, Media and Sport and with its arms-length bodies; </w:t>
      </w:r>
      <w:r w:rsidR="009B72CE">
        <w:rPr>
          <w:rFonts w:asciiTheme="majorHAnsi" w:hAnsiTheme="majorHAnsi" w:cs="Calibri"/>
          <w:iCs/>
          <w:sz w:val="22"/>
          <w:szCs w:val="22"/>
        </w:rPr>
        <w:t>Arts Council England</w:t>
      </w:r>
      <w:r w:rsidR="00CA6CD0" w:rsidRPr="00837AAB">
        <w:rPr>
          <w:rFonts w:asciiTheme="majorHAnsi" w:hAnsiTheme="majorHAnsi" w:cs="Calibri"/>
          <w:iCs/>
          <w:sz w:val="22"/>
          <w:szCs w:val="22"/>
        </w:rPr>
        <w:t xml:space="preserve">, </w:t>
      </w:r>
      <w:r w:rsidR="008E5729" w:rsidRPr="00837AAB">
        <w:rPr>
          <w:rFonts w:asciiTheme="majorHAnsi" w:hAnsiTheme="majorHAnsi" w:cs="Calibri"/>
          <w:iCs/>
          <w:sz w:val="22"/>
          <w:szCs w:val="22"/>
        </w:rPr>
        <w:t>Heritage Lotter</w:t>
      </w:r>
      <w:r w:rsidR="00DE7938" w:rsidRPr="00837AAB">
        <w:rPr>
          <w:rFonts w:asciiTheme="majorHAnsi" w:hAnsiTheme="majorHAnsi" w:cs="Calibri"/>
          <w:iCs/>
          <w:sz w:val="22"/>
          <w:szCs w:val="22"/>
        </w:rPr>
        <w:t>y</w:t>
      </w:r>
      <w:r w:rsidR="008E5729" w:rsidRPr="00837AAB">
        <w:rPr>
          <w:rFonts w:asciiTheme="majorHAnsi" w:hAnsiTheme="majorHAnsi" w:cs="Calibri"/>
          <w:iCs/>
          <w:sz w:val="22"/>
          <w:szCs w:val="22"/>
        </w:rPr>
        <w:t xml:space="preserve"> Fund and the British Film Institute.</w:t>
      </w:r>
      <w:r w:rsidR="00A77C7C">
        <w:rPr>
          <w:rFonts w:asciiTheme="majorHAnsi" w:hAnsiTheme="majorHAnsi" w:cs="Calibri"/>
          <w:iCs/>
          <w:sz w:val="22"/>
          <w:szCs w:val="22"/>
        </w:rPr>
        <w:t xml:space="preserve"> We also value our</w:t>
      </w:r>
      <w:r w:rsidR="009B72CE">
        <w:rPr>
          <w:rFonts w:asciiTheme="majorHAnsi" w:hAnsiTheme="majorHAnsi" w:cs="Calibri"/>
          <w:iCs/>
          <w:sz w:val="22"/>
          <w:szCs w:val="22"/>
        </w:rPr>
        <w:t xml:space="preserve"> close working relationships with </w:t>
      </w:r>
      <w:r w:rsidR="00A77C7C">
        <w:rPr>
          <w:rFonts w:asciiTheme="majorHAnsi" w:hAnsiTheme="majorHAnsi" w:cs="Calibri"/>
          <w:iCs/>
          <w:sz w:val="22"/>
          <w:szCs w:val="22"/>
        </w:rPr>
        <w:t xml:space="preserve">the </w:t>
      </w:r>
      <w:r w:rsidR="00A77C7C" w:rsidRPr="00A77C7C">
        <w:rPr>
          <w:rFonts w:asciiTheme="majorHAnsi" w:hAnsiTheme="majorHAnsi" w:cs="Calibri"/>
          <w:iCs/>
          <w:sz w:val="22"/>
          <w:szCs w:val="22"/>
        </w:rPr>
        <w:t>Arts Council of Wales, Arts Council of Northern</w:t>
      </w:r>
      <w:r w:rsidR="00A77C7C">
        <w:rPr>
          <w:rFonts w:asciiTheme="majorHAnsi" w:hAnsiTheme="majorHAnsi" w:cs="Calibri"/>
          <w:iCs/>
          <w:sz w:val="22"/>
          <w:szCs w:val="22"/>
        </w:rPr>
        <w:t xml:space="preserve"> Ireland and Creative Scotland, and with the BBC.</w:t>
      </w:r>
    </w:p>
    <w:p w:rsidR="00A44077" w:rsidRPr="00837AAB" w:rsidRDefault="00A44077" w:rsidP="00A44077">
      <w:pPr>
        <w:rPr>
          <w:rFonts w:asciiTheme="majorHAnsi" w:eastAsiaTheme="minorHAnsi" w:hAnsiTheme="majorHAnsi" w:cs="Times New Roman"/>
          <w:b/>
          <w:color w:val="000000"/>
          <w:sz w:val="22"/>
          <w:szCs w:val="22"/>
          <w:lang w:eastAsia="en-GB"/>
        </w:rPr>
      </w:pPr>
    </w:p>
    <w:p w:rsidR="00657791" w:rsidRPr="00837AAB" w:rsidRDefault="00657791" w:rsidP="00DA315A">
      <w:pPr>
        <w:pStyle w:val="ListParagraph"/>
        <w:numPr>
          <w:ilvl w:val="0"/>
          <w:numId w:val="11"/>
        </w:numPr>
        <w:rPr>
          <w:rFonts w:asciiTheme="majorHAnsi" w:eastAsiaTheme="minorHAnsi" w:hAnsiTheme="majorHAnsi" w:cs="Times New Roman"/>
          <w:b/>
          <w:color w:val="000000"/>
          <w:sz w:val="22"/>
          <w:szCs w:val="22"/>
          <w:lang w:eastAsia="en-GB"/>
        </w:rPr>
      </w:pPr>
      <w:r w:rsidRPr="00837AAB">
        <w:rPr>
          <w:rFonts w:asciiTheme="majorHAnsi" w:eastAsiaTheme="minorHAnsi" w:hAnsiTheme="majorHAnsi" w:cs="Times New Roman"/>
          <w:b/>
          <w:color w:val="000000"/>
          <w:sz w:val="22"/>
          <w:szCs w:val="22"/>
          <w:lang w:eastAsia="en-GB"/>
        </w:rPr>
        <w:t>Education and life chances</w:t>
      </w:r>
    </w:p>
    <w:p w:rsidR="00657791" w:rsidRPr="00837AAB" w:rsidRDefault="00657791" w:rsidP="00516C07">
      <w:pPr>
        <w:rPr>
          <w:rFonts w:asciiTheme="majorHAnsi" w:hAnsiTheme="majorHAnsi"/>
          <w:sz w:val="22"/>
          <w:szCs w:val="22"/>
        </w:rPr>
      </w:pPr>
    </w:p>
    <w:p w:rsidR="008E5729" w:rsidRPr="00837AAB" w:rsidRDefault="00657791" w:rsidP="00657791">
      <w:pPr>
        <w:rPr>
          <w:rFonts w:asciiTheme="majorHAnsi" w:eastAsiaTheme="minorHAnsi" w:hAnsiTheme="majorHAnsi" w:cs="Times New Roman"/>
          <w:color w:val="000000"/>
          <w:sz w:val="22"/>
          <w:szCs w:val="22"/>
          <w:lang w:eastAsia="en-GB"/>
        </w:rPr>
      </w:pPr>
      <w:r w:rsidRPr="00837AAB">
        <w:rPr>
          <w:rFonts w:asciiTheme="majorHAnsi" w:eastAsiaTheme="minorHAnsi" w:hAnsiTheme="majorHAnsi" w:cs="Times New Roman"/>
          <w:color w:val="000000"/>
          <w:sz w:val="22"/>
          <w:szCs w:val="22"/>
          <w:lang w:eastAsia="en-GB"/>
        </w:rPr>
        <w:t xml:space="preserve">A strong </w:t>
      </w:r>
      <w:r w:rsidR="009A56BD">
        <w:rPr>
          <w:rFonts w:asciiTheme="majorHAnsi" w:eastAsiaTheme="minorHAnsi" w:hAnsiTheme="majorHAnsi" w:cs="Times New Roman"/>
          <w:color w:val="000000"/>
          <w:sz w:val="22"/>
          <w:szCs w:val="22"/>
          <w:lang w:eastAsia="en-GB"/>
        </w:rPr>
        <w:t xml:space="preserve">creative and </w:t>
      </w:r>
      <w:r w:rsidRPr="00837AAB">
        <w:rPr>
          <w:rFonts w:asciiTheme="majorHAnsi" w:eastAsiaTheme="minorHAnsi" w:hAnsiTheme="majorHAnsi" w:cs="Times New Roman"/>
          <w:color w:val="000000"/>
          <w:sz w:val="22"/>
          <w:szCs w:val="22"/>
          <w:lang w:eastAsia="en-GB"/>
        </w:rPr>
        <w:t>cultural education is the key to diversifying our workforce, tackling social inequality and giving young people the skills they need to innovate and to contribute to the global economy.</w:t>
      </w:r>
    </w:p>
    <w:p w:rsidR="00EE045B" w:rsidRPr="00837AAB" w:rsidRDefault="008E5729" w:rsidP="00EE045B">
      <w:pPr>
        <w:pStyle w:val="NormalWeb"/>
        <w:numPr>
          <w:ilvl w:val="0"/>
          <w:numId w:val="10"/>
        </w:numPr>
        <w:rPr>
          <w:rFonts w:asciiTheme="majorHAnsi" w:hAnsiTheme="majorHAnsi"/>
          <w:color w:val="333333"/>
          <w:sz w:val="22"/>
          <w:szCs w:val="22"/>
        </w:rPr>
      </w:pPr>
      <w:r w:rsidRPr="00837AAB">
        <w:rPr>
          <w:rFonts w:asciiTheme="majorHAnsi" w:hAnsiTheme="majorHAnsi"/>
          <w:b/>
          <w:sz w:val="22"/>
          <w:szCs w:val="22"/>
        </w:rPr>
        <w:t>Truly outstanding schools</w:t>
      </w:r>
      <w:r w:rsidR="00266DFF" w:rsidRPr="00837AAB">
        <w:rPr>
          <w:rFonts w:asciiTheme="majorHAnsi" w:hAnsiTheme="majorHAnsi"/>
          <w:sz w:val="22"/>
          <w:szCs w:val="22"/>
        </w:rPr>
        <w:br/>
      </w:r>
      <w:r w:rsidR="00EE045B" w:rsidRPr="00837AAB">
        <w:rPr>
          <w:rFonts w:asciiTheme="majorHAnsi" w:hAnsiTheme="majorHAnsi"/>
          <w:color w:val="333333"/>
          <w:sz w:val="22"/>
          <w:szCs w:val="22"/>
        </w:rPr>
        <w:t xml:space="preserve">Schools should only be judged outstanding by Ofsted if they offer outstanding </w:t>
      </w:r>
      <w:r w:rsidR="009A56BD">
        <w:rPr>
          <w:rFonts w:asciiTheme="majorHAnsi" w:hAnsiTheme="majorHAnsi"/>
          <w:color w:val="333333"/>
          <w:sz w:val="22"/>
          <w:szCs w:val="22"/>
        </w:rPr>
        <w:t>creative</w:t>
      </w:r>
      <w:r w:rsidR="00EE045B" w:rsidRPr="00837AAB">
        <w:rPr>
          <w:rFonts w:asciiTheme="majorHAnsi" w:hAnsiTheme="majorHAnsi"/>
          <w:color w:val="333333"/>
          <w:sz w:val="22"/>
          <w:szCs w:val="22"/>
        </w:rPr>
        <w:t xml:space="preserve"> cultural provision</w:t>
      </w:r>
      <w:r w:rsidR="003B61AB" w:rsidRPr="00837AAB">
        <w:rPr>
          <w:rFonts w:asciiTheme="majorHAnsi" w:hAnsiTheme="majorHAnsi"/>
          <w:color w:val="333333"/>
          <w:sz w:val="22"/>
          <w:szCs w:val="22"/>
        </w:rPr>
        <w:t>.</w:t>
      </w:r>
      <w:r w:rsidR="00EE045B" w:rsidRPr="00837AAB">
        <w:rPr>
          <w:rFonts w:asciiTheme="majorHAnsi" w:hAnsiTheme="majorHAnsi"/>
          <w:color w:val="333333"/>
          <w:sz w:val="22"/>
          <w:szCs w:val="22"/>
        </w:rPr>
        <w:br/>
      </w:r>
    </w:p>
    <w:p w:rsidR="001B271A" w:rsidRPr="00837AAB" w:rsidRDefault="008E5729" w:rsidP="00657791">
      <w:pPr>
        <w:pStyle w:val="NormalWeb"/>
        <w:numPr>
          <w:ilvl w:val="0"/>
          <w:numId w:val="10"/>
        </w:numPr>
        <w:rPr>
          <w:rFonts w:asciiTheme="majorHAnsi" w:hAnsiTheme="majorHAnsi"/>
          <w:sz w:val="22"/>
          <w:szCs w:val="22"/>
        </w:rPr>
      </w:pPr>
      <w:r w:rsidRPr="00837AAB">
        <w:rPr>
          <w:rFonts w:asciiTheme="majorHAnsi" w:hAnsiTheme="majorHAnsi"/>
          <w:b/>
          <w:color w:val="333333"/>
          <w:sz w:val="22"/>
          <w:szCs w:val="22"/>
        </w:rPr>
        <w:t>Continued funding for arts education</w:t>
      </w:r>
      <w:r w:rsidR="00266DFF" w:rsidRPr="00837AAB">
        <w:rPr>
          <w:rFonts w:asciiTheme="majorHAnsi" w:hAnsiTheme="majorHAnsi"/>
          <w:sz w:val="22"/>
          <w:szCs w:val="22"/>
        </w:rPr>
        <w:br/>
      </w:r>
      <w:r w:rsidR="00837AAB" w:rsidRPr="00837AAB">
        <w:rPr>
          <w:rFonts w:asciiTheme="majorHAnsi" w:hAnsiTheme="majorHAnsi"/>
          <w:bCs/>
          <w:sz w:val="22"/>
          <w:szCs w:val="22"/>
        </w:rPr>
        <w:t>The Department of</w:t>
      </w:r>
      <w:r w:rsidRPr="00837AAB">
        <w:rPr>
          <w:rFonts w:asciiTheme="majorHAnsi" w:hAnsiTheme="majorHAnsi"/>
          <w:bCs/>
          <w:sz w:val="22"/>
          <w:szCs w:val="22"/>
        </w:rPr>
        <w:t xml:space="preserve"> Education </w:t>
      </w:r>
      <w:r w:rsidRPr="00837AAB">
        <w:rPr>
          <w:rFonts w:asciiTheme="majorHAnsi" w:hAnsiTheme="majorHAnsi"/>
          <w:sz w:val="22"/>
          <w:szCs w:val="22"/>
        </w:rPr>
        <w:t xml:space="preserve">currently funds a number of important strategic initiatives via Arts Council England and directly to others, including </w:t>
      </w:r>
      <w:r w:rsidR="00EE045B" w:rsidRPr="00837AAB">
        <w:rPr>
          <w:rFonts w:asciiTheme="majorHAnsi" w:hAnsiTheme="majorHAnsi"/>
          <w:sz w:val="22"/>
          <w:szCs w:val="22"/>
        </w:rPr>
        <w:t xml:space="preserve">a </w:t>
      </w:r>
      <w:r w:rsidRPr="00837AAB">
        <w:rPr>
          <w:rFonts w:asciiTheme="majorHAnsi" w:hAnsiTheme="majorHAnsi"/>
          <w:sz w:val="22"/>
          <w:szCs w:val="22"/>
        </w:rPr>
        <w:t xml:space="preserve">network of Music Hubs and Museums and Schools Partnerships. These programmes have national significance and it is critical that they be maintained and confirmed. </w:t>
      </w:r>
      <w:r w:rsidRPr="00837AAB">
        <w:rPr>
          <w:rFonts w:asciiTheme="majorHAnsi" w:hAnsiTheme="majorHAnsi"/>
          <w:sz w:val="22"/>
          <w:szCs w:val="22"/>
        </w:rPr>
        <w:br/>
      </w:r>
    </w:p>
    <w:p w:rsidR="00DA315A" w:rsidRPr="00837AAB" w:rsidRDefault="00483CE9" w:rsidP="001D4CF9">
      <w:pPr>
        <w:pStyle w:val="ListParagraph"/>
        <w:numPr>
          <w:ilvl w:val="0"/>
          <w:numId w:val="10"/>
        </w:numPr>
        <w:rPr>
          <w:rFonts w:asciiTheme="majorHAnsi" w:hAnsiTheme="majorHAnsi" w:cs="Times New Roman"/>
          <w:b/>
          <w:sz w:val="22"/>
          <w:szCs w:val="22"/>
          <w:lang w:eastAsia="en-GB"/>
        </w:rPr>
      </w:pPr>
      <w:r w:rsidRPr="00837AAB">
        <w:rPr>
          <w:rFonts w:asciiTheme="majorHAnsi" w:hAnsiTheme="majorHAnsi" w:cs="Times New Roman"/>
          <w:b/>
          <w:sz w:val="22"/>
          <w:szCs w:val="22"/>
          <w:lang w:eastAsia="en-GB"/>
        </w:rPr>
        <w:t>A national policy focus on STEAM</w:t>
      </w:r>
    </w:p>
    <w:p w:rsidR="00FC410E" w:rsidRPr="00837AAB" w:rsidRDefault="00FC410E" w:rsidP="00483CE9">
      <w:pPr>
        <w:ind w:left="720"/>
        <w:rPr>
          <w:rFonts w:asciiTheme="majorHAnsi" w:hAnsiTheme="majorHAnsi" w:cs="Times New Roman"/>
          <w:sz w:val="22"/>
          <w:szCs w:val="22"/>
          <w:lang w:eastAsia="en-GB"/>
        </w:rPr>
      </w:pPr>
      <w:r w:rsidRPr="00837AAB">
        <w:rPr>
          <w:rFonts w:asciiTheme="majorHAnsi" w:hAnsiTheme="majorHAnsi" w:cs="Times New Roman"/>
          <w:sz w:val="22"/>
          <w:szCs w:val="22"/>
          <w:lang w:eastAsia="en-GB"/>
        </w:rPr>
        <w:t>The government has ri</w:t>
      </w:r>
      <w:r w:rsidR="00837AAB" w:rsidRPr="00837AAB">
        <w:rPr>
          <w:rFonts w:asciiTheme="majorHAnsi" w:hAnsiTheme="majorHAnsi" w:cs="Times New Roman"/>
          <w:sz w:val="22"/>
          <w:szCs w:val="22"/>
          <w:lang w:eastAsia="en-GB"/>
        </w:rPr>
        <w:t>ghtly identified the</w:t>
      </w:r>
      <w:r w:rsidRPr="00837AAB">
        <w:rPr>
          <w:rFonts w:asciiTheme="majorHAnsi" w:hAnsiTheme="majorHAnsi" w:cs="Times New Roman"/>
          <w:sz w:val="22"/>
          <w:szCs w:val="22"/>
          <w:lang w:eastAsia="en-GB"/>
        </w:rPr>
        <w:t xml:space="preserve"> need to prioritise STEM education (Science, Technology, Engineering and Maths), but employers are clear that our young people must also be creative, innovative and problem solving. Studying the arts alongside STEM subjects (creating a focus on STEAM) is essential to ensuring our future leaders have the right skills.</w:t>
      </w:r>
    </w:p>
    <w:p w:rsidR="00483CE9" w:rsidRPr="00837AAB" w:rsidRDefault="00483CE9" w:rsidP="00FC410E">
      <w:pPr>
        <w:rPr>
          <w:rFonts w:asciiTheme="majorHAnsi" w:hAnsiTheme="majorHAnsi"/>
          <w:sz w:val="22"/>
          <w:szCs w:val="22"/>
        </w:rPr>
      </w:pPr>
    </w:p>
    <w:p w:rsidR="00505426" w:rsidRPr="00837AAB" w:rsidRDefault="00483CE9" w:rsidP="001D4CF9">
      <w:pPr>
        <w:ind w:left="720"/>
        <w:rPr>
          <w:rFonts w:asciiTheme="majorHAnsi" w:hAnsiTheme="majorHAnsi"/>
          <w:b/>
          <w:sz w:val="22"/>
          <w:szCs w:val="22"/>
        </w:rPr>
      </w:pPr>
      <w:r w:rsidRPr="00837AAB">
        <w:rPr>
          <w:rFonts w:asciiTheme="majorHAnsi" w:hAnsiTheme="majorHAnsi" w:cs="Times New Roman"/>
          <w:b/>
          <w:sz w:val="22"/>
          <w:szCs w:val="22"/>
          <w:lang w:eastAsia="en-GB"/>
        </w:rPr>
        <w:t xml:space="preserve">We are calling for </w:t>
      </w:r>
      <w:r w:rsidRPr="00837AAB">
        <w:rPr>
          <w:rFonts w:asciiTheme="majorHAnsi" w:hAnsiTheme="majorHAnsi"/>
          <w:b/>
          <w:sz w:val="22"/>
          <w:szCs w:val="22"/>
        </w:rPr>
        <w:t>the creation of 50 STEAM specialist schools across the country to work with industry leaders,</w:t>
      </w:r>
      <w:r w:rsidR="00281413" w:rsidRPr="00837AAB">
        <w:rPr>
          <w:rFonts w:asciiTheme="majorHAnsi" w:hAnsiTheme="majorHAnsi"/>
          <w:b/>
          <w:sz w:val="22"/>
          <w:szCs w:val="22"/>
        </w:rPr>
        <w:t xml:space="preserve"> local arts partners</w:t>
      </w:r>
      <w:r w:rsidRPr="00837AAB">
        <w:rPr>
          <w:rFonts w:asciiTheme="majorHAnsi" w:hAnsiTheme="majorHAnsi"/>
          <w:b/>
          <w:sz w:val="22"/>
          <w:szCs w:val="22"/>
        </w:rPr>
        <w:t xml:space="preserve"> and to become trailblazers for a world-class STEAM education. </w:t>
      </w:r>
    </w:p>
    <w:p w:rsidR="00470633" w:rsidRPr="00837AAB" w:rsidRDefault="00483CE9" w:rsidP="00470633">
      <w:pPr>
        <w:pStyle w:val="NormalWeb"/>
        <w:numPr>
          <w:ilvl w:val="0"/>
          <w:numId w:val="10"/>
        </w:numPr>
        <w:rPr>
          <w:rFonts w:asciiTheme="majorHAnsi" w:hAnsiTheme="majorHAnsi"/>
          <w:sz w:val="22"/>
          <w:szCs w:val="22"/>
        </w:rPr>
      </w:pPr>
      <w:r w:rsidRPr="00837AAB">
        <w:rPr>
          <w:rFonts w:asciiTheme="majorHAnsi" w:hAnsiTheme="majorHAnsi"/>
          <w:b/>
          <w:color w:val="000000" w:themeColor="text1"/>
          <w:sz w:val="22"/>
          <w:szCs w:val="22"/>
        </w:rPr>
        <w:t xml:space="preserve">An Arts and </w:t>
      </w:r>
      <w:r w:rsidR="00560BEF" w:rsidRPr="00837AAB">
        <w:rPr>
          <w:rFonts w:asciiTheme="majorHAnsi" w:hAnsiTheme="majorHAnsi"/>
          <w:b/>
          <w:color w:val="000000" w:themeColor="text1"/>
          <w:sz w:val="22"/>
          <w:szCs w:val="22"/>
        </w:rPr>
        <w:t>W</w:t>
      </w:r>
      <w:r w:rsidRPr="00837AAB">
        <w:rPr>
          <w:rFonts w:asciiTheme="majorHAnsi" w:hAnsiTheme="majorHAnsi"/>
          <w:b/>
          <w:color w:val="000000" w:themeColor="text1"/>
          <w:sz w:val="22"/>
          <w:szCs w:val="22"/>
        </w:rPr>
        <w:t>ellbeing Premium to match that for PE and Sport</w:t>
      </w:r>
      <w:r w:rsidR="00266DFF" w:rsidRPr="00837AAB">
        <w:rPr>
          <w:rFonts w:asciiTheme="majorHAnsi" w:hAnsiTheme="majorHAnsi"/>
          <w:color w:val="000000" w:themeColor="text1"/>
          <w:sz w:val="22"/>
          <w:szCs w:val="22"/>
        </w:rPr>
        <w:br/>
      </w:r>
      <w:r w:rsidR="00BB412B" w:rsidRPr="00837AAB">
        <w:rPr>
          <w:rFonts w:asciiTheme="majorHAnsi" w:hAnsiTheme="majorHAnsi"/>
          <w:color w:val="000000" w:themeColor="text1"/>
          <w:sz w:val="22"/>
          <w:szCs w:val="22"/>
        </w:rPr>
        <w:t>The Government should mirror the current Premium for PE and Sport (where every school with primary age pupils gets ring-fenced funds</w:t>
      </w:r>
      <w:r w:rsidR="001D4CF9" w:rsidRPr="00837AAB">
        <w:rPr>
          <w:rFonts w:asciiTheme="majorHAnsi" w:hAnsiTheme="majorHAnsi"/>
          <w:color w:val="000000" w:themeColor="text1"/>
          <w:sz w:val="22"/>
          <w:szCs w:val="22"/>
        </w:rPr>
        <w:t xml:space="preserve"> of approximately £8,000</w:t>
      </w:r>
      <w:r w:rsidR="00FC410E" w:rsidRPr="00837AAB">
        <w:rPr>
          <w:rFonts w:asciiTheme="majorHAnsi" w:hAnsiTheme="majorHAnsi"/>
          <w:color w:val="000000" w:themeColor="text1"/>
          <w:sz w:val="22"/>
          <w:szCs w:val="22"/>
        </w:rPr>
        <w:t xml:space="preserve"> per school</w:t>
      </w:r>
      <w:r w:rsidR="00BB412B" w:rsidRPr="00837AAB">
        <w:rPr>
          <w:rFonts w:asciiTheme="majorHAnsi" w:hAnsiTheme="majorHAnsi"/>
          <w:color w:val="000000" w:themeColor="text1"/>
          <w:sz w:val="22"/>
          <w:szCs w:val="22"/>
        </w:rPr>
        <w:t xml:space="preserve"> for the promotion of PE and Sport). It should create an equivalent for the arts</w:t>
      </w:r>
      <w:r w:rsidR="00E76EB8" w:rsidRPr="00837AAB">
        <w:rPr>
          <w:rFonts w:asciiTheme="majorHAnsi" w:hAnsiTheme="majorHAnsi"/>
          <w:color w:val="000000" w:themeColor="text1"/>
          <w:sz w:val="22"/>
          <w:szCs w:val="22"/>
        </w:rPr>
        <w:t xml:space="preserve"> and wellbeing</w:t>
      </w:r>
      <w:r w:rsidR="00BB412B" w:rsidRPr="00837AAB">
        <w:rPr>
          <w:rFonts w:asciiTheme="majorHAnsi" w:hAnsiTheme="majorHAnsi"/>
          <w:color w:val="000000" w:themeColor="text1"/>
          <w:sz w:val="22"/>
          <w:szCs w:val="22"/>
        </w:rPr>
        <w:t xml:space="preserve">. </w:t>
      </w:r>
      <w:r w:rsidR="00470633" w:rsidRPr="00837AAB">
        <w:rPr>
          <w:rFonts w:asciiTheme="majorHAnsi" w:hAnsiTheme="majorHAnsi"/>
          <w:sz w:val="22"/>
          <w:szCs w:val="22"/>
        </w:rPr>
        <w:br/>
      </w:r>
    </w:p>
    <w:p w:rsidR="00426BBC" w:rsidRPr="00426BBC" w:rsidRDefault="00E76EB8" w:rsidP="00426BBC">
      <w:pPr>
        <w:pStyle w:val="NormalWeb"/>
        <w:numPr>
          <w:ilvl w:val="0"/>
          <w:numId w:val="10"/>
        </w:numPr>
        <w:ind w:left="714" w:hanging="357"/>
        <w:contextualSpacing/>
        <w:rPr>
          <w:rFonts w:asciiTheme="majorHAnsi" w:hAnsiTheme="majorHAnsi"/>
          <w:b/>
          <w:color w:val="000000" w:themeColor="text1"/>
          <w:sz w:val="22"/>
          <w:szCs w:val="22"/>
        </w:rPr>
      </w:pPr>
      <w:r w:rsidRPr="00426BBC">
        <w:rPr>
          <w:rFonts w:asciiTheme="majorHAnsi" w:hAnsiTheme="majorHAnsi"/>
          <w:b/>
          <w:color w:val="000000" w:themeColor="text1"/>
          <w:sz w:val="22"/>
          <w:szCs w:val="22"/>
        </w:rPr>
        <w:t xml:space="preserve">A strong talent pipeline for the </w:t>
      </w:r>
      <w:r w:rsidR="009A56BD" w:rsidRPr="00426BBC">
        <w:rPr>
          <w:rFonts w:asciiTheme="majorHAnsi" w:hAnsiTheme="majorHAnsi"/>
          <w:b/>
          <w:color w:val="000000" w:themeColor="text1"/>
          <w:sz w:val="22"/>
          <w:szCs w:val="22"/>
        </w:rPr>
        <w:t>creative cultural sectors</w:t>
      </w:r>
    </w:p>
    <w:p w:rsidR="00426BBC" w:rsidRPr="00426BBC" w:rsidRDefault="00426BBC" w:rsidP="00426BBC">
      <w:pPr>
        <w:pStyle w:val="NormalWeb"/>
        <w:ind w:left="720"/>
        <w:rPr>
          <w:rFonts w:asciiTheme="majorHAnsi" w:hAnsiTheme="majorHAnsi"/>
          <w:sz w:val="22"/>
          <w:szCs w:val="22"/>
        </w:rPr>
      </w:pPr>
      <w:r w:rsidRPr="00426BBC">
        <w:rPr>
          <w:rFonts w:asciiTheme="majorHAnsi" w:hAnsiTheme="majorHAnsi"/>
          <w:sz w:val="22"/>
          <w:szCs w:val="22"/>
        </w:rPr>
        <w:t xml:space="preserve">We are calling </w:t>
      </w:r>
      <w:r w:rsidRPr="00426BBC">
        <w:rPr>
          <w:rFonts w:asciiTheme="majorHAnsi" w:hAnsiTheme="majorHAnsi"/>
          <w:b/>
          <w:sz w:val="22"/>
          <w:szCs w:val="22"/>
        </w:rPr>
        <w:t>for changes to the deployment of the Apprenticeships Levy funds</w:t>
      </w:r>
      <w:r w:rsidRPr="00426BBC">
        <w:rPr>
          <w:rFonts w:asciiTheme="majorHAnsi" w:hAnsiTheme="majorHAnsi"/>
          <w:sz w:val="22"/>
          <w:szCs w:val="22"/>
        </w:rPr>
        <w:t xml:space="preserve"> to allow for local and sectoral coordination and support for Creative Apprenticeships. We also </w:t>
      </w:r>
      <w:r w:rsidRPr="00426BBC">
        <w:rPr>
          <w:rFonts w:asciiTheme="majorHAnsi" w:hAnsiTheme="majorHAnsi"/>
          <w:b/>
          <w:sz w:val="22"/>
          <w:szCs w:val="22"/>
        </w:rPr>
        <w:t>need new technical qualifications developed in real partnership with industry</w:t>
      </w:r>
      <w:r w:rsidRPr="00426BBC">
        <w:rPr>
          <w:rFonts w:asciiTheme="majorHAnsi" w:hAnsiTheme="majorHAnsi"/>
          <w:sz w:val="22"/>
          <w:szCs w:val="22"/>
        </w:rPr>
        <w:t xml:space="preserve">, and which reflect the needs of the freelancers and micro-businesses that make up the creative sector. </w:t>
      </w:r>
      <w:r w:rsidRPr="00426BBC">
        <w:rPr>
          <w:rFonts w:asciiTheme="majorHAnsi" w:hAnsiTheme="majorHAnsi"/>
          <w:b/>
          <w:sz w:val="22"/>
          <w:szCs w:val="22"/>
        </w:rPr>
        <w:t xml:space="preserve">We need careers advice that is delivered locally by specialists; clusters of education and creative  </w:t>
      </w:r>
      <w:r w:rsidRPr="00426BBC">
        <w:rPr>
          <w:rFonts w:asciiTheme="majorHAnsi" w:hAnsiTheme="majorHAnsi"/>
          <w:b/>
          <w:sz w:val="22"/>
          <w:szCs w:val="22"/>
        </w:rPr>
        <w:t>in</w:t>
      </w:r>
      <w:r w:rsidRPr="00426BBC">
        <w:rPr>
          <w:rFonts w:asciiTheme="majorHAnsi" w:hAnsiTheme="majorHAnsi"/>
          <w:b/>
          <w:sz w:val="22"/>
          <w:szCs w:val="22"/>
        </w:rPr>
        <w:t>dustry partners</w:t>
      </w:r>
      <w:r w:rsidRPr="00426BBC">
        <w:rPr>
          <w:rFonts w:asciiTheme="majorHAnsi" w:hAnsiTheme="majorHAnsi"/>
          <w:sz w:val="22"/>
          <w:szCs w:val="22"/>
        </w:rPr>
        <w:t>, and which reflects real jobs and careers.</w:t>
      </w:r>
    </w:p>
    <w:p w:rsidR="00266DFF" w:rsidRPr="00837AAB" w:rsidRDefault="008E5729" w:rsidP="008E5729">
      <w:pPr>
        <w:pStyle w:val="ListParagraph"/>
        <w:numPr>
          <w:ilvl w:val="0"/>
          <w:numId w:val="11"/>
        </w:numPr>
        <w:rPr>
          <w:rFonts w:asciiTheme="majorHAnsi" w:eastAsiaTheme="minorHAnsi" w:hAnsiTheme="majorHAnsi" w:cs="Times New Roman"/>
          <w:b/>
          <w:color w:val="000000"/>
          <w:sz w:val="22"/>
          <w:szCs w:val="22"/>
          <w:lang w:eastAsia="en-GB"/>
        </w:rPr>
      </w:pPr>
      <w:r w:rsidRPr="00837AAB">
        <w:rPr>
          <w:rFonts w:asciiTheme="majorHAnsi" w:eastAsiaTheme="minorHAnsi" w:hAnsiTheme="majorHAnsi" w:cs="Times New Roman"/>
          <w:b/>
          <w:color w:val="000000"/>
          <w:sz w:val="22"/>
          <w:szCs w:val="22"/>
          <w:lang w:eastAsia="en-GB"/>
        </w:rPr>
        <w:t>Cultur</w:t>
      </w:r>
      <w:r w:rsidR="00266DFF" w:rsidRPr="00837AAB">
        <w:rPr>
          <w:rFonts w:asciiTheme="majorHAnsi" w:eastAsiaTheme="minorHAnsi" w:hAnsiTheme="majorHAnsi" w:cs="Times New Roman"/>
          <w:b/>
          <w:color w:val="000000"/>
          <w:sz w:val="22"/>
          <w:szCs w:val="22"/>
          <w:lang w:eastAsia="en-GB"/>
        </w:rPr>
        <w:t>al export and cultural diplomacy</w:t>
      </w:r>
    </w:p>
    <w:p w:rsidR="00BA08FE" w:rsidRPr="00837AAB" w:rsidRDefault="00BA08FE" w:rsidP="00BA08FE">
      <w:pPr>
        <w:pStyle w:val="ListParagraph"/>
        <w:rPr>
          <w:rFonts w:asciiTheme="majorHAnsi" w:eastAsiaTheme="minorHAnsi" w:hAnsiTheme="majorHAnsi" w:cs="Times New Roman"/>
          <w:b/>
          <w:color w:val="000000"/>
          <w:sz w:val="22"/>
          <w:szCs w:val="22"/>
          <w:lang w:eastAsia="en-GB"/>
        </w:rPr>
      </w:pPr>
    </w:p>
    <w:p w:rsidR="008E5729" w:rsidRPr="00837AAB" w:rsidRDefault="008E5729" w:rsidP="00266DFF">
      <w:pPr>
        <w:pStyle w:val="ListParagraph"/>
        <w:rPr>
          <w:rFonts w:asciiTheme="majorHAnsi" w:eastAsiaTheme="minorHAnsi" w:hAnsiTheme="majorHAnsi" w:cs="Times New Roman"/>
          <w:color w:val="000000"/>
          <w:sz w:val="22"/>
          <w:szCs w:val="22"/>
          <w:lang w:eastAsia="en-GB"/>
        </w:rPr>
      </w:pPr>
      <w:r w:rsidRPr="00837AAB">
        <w:rPr>
          <w:rFonts w:asciiTheme="majorHAnsi" w:hAnsiTheme="majorHAnsi"/>
          <w:sz w:val="22"/>
          <w:szCs w:val="22"/>
        </w:rPr>
        <w:t>It is essential that Britain’s exit from the European Union works for the arts, culture and the creative industries. We need a package that ensures our talent pipeline, our access to funding and free movement of people.</w:t>
      </w:r>
    </w:p>
    <w:p w:rsidR="00266DFF" w:rsidRPr="00837AAB" w:rsidRDefault="00266DFF" w:rsidP="00266DFF">
      <w:pPr>
        <w:pStyle w:val="ListParagraph"/>
        <w:widowControl w:val="0"/>
        <w:autoSpaceDE w:val="0"/>
        <w:autoSpaceDN w:val="0"/>
        <w:adjustRightInd w:val="0"/>
        <w:rPr>
          <w:rFonts w:asciiTheme="majorHAnsi" w:hAnsiTheme="majorHAnsi" w:cs="Calibri"/>
          <w:sz w:val="22"/>
          <w:szCs w:val="22"/>
        </w:rPr>
      </w:pPr>
    </w:p>
    <w:p w:rsidR="008E5729" w:rsidRPr="00837AAB" w:rsidRDefault="008E5729" w:rsidP="00266DFF">
      <w:pPr>
        <w:pStyle w:val="ListParagraph"/>
        <w:widowControl w:val="0"/>
        <w:numPr>
          <w:ilvl w:val="0"/>
          <w:numId w:val="10"/>
        </w:numPr>
        <w:autoSpaceDE w:val="0"/>
        <w:autoSpaceDN w:val="0"/>
        <w:adjustRightInd w:val="0"/>
        <w:rPr>
          <w:rFonts w:asciiTheme="majorHAnsi" w:hAnsiTheme="majorHAnsi"/>
          <w:b/>
          <w:sz w:val="22"/>
          <w:szCs w:val="22"/>
        </w:rPr>
      </w:pPr>
      <w:r w:rsidRPr="00837AAB">
        <w:rPr>
          <w:rFonts w:asciiTheme="majorHAnsi" w:hAnsiTheme="majorHAnsi" w:cs="Calibri"/>
          <w:b/>
          <w:sz w:val="22"/>
          <w:szCs w:val="22"/>
        </w:rPr>
        <w:t xml:space="preserve">We are calling for </w:t>
      </w:r>
      <w:r w:rsidRPr="00837AAB">
        <w:rPr>
          <w:rFonts w:asciiTheme="majorHAnsi" w:hAnsiTheme="majorHAnsi"/>
          <w:b/>
          <w:sz w:val="22"/>
          <w:szCs w:val="22"/>
        </w:rPr>
        <w:t>a commitment to work towards a sector deal on free movement of talent and skills, a commitment to addressing sector specific visas</w:t>
      </w:r>
      <w:r w:rsidRPr="00837AAB">
        <w:rPr>
          <w:rFonts w:asciiTheme="majorHAnsi" w:hAnsiTheme="majorHAnsi" w:cs="Arial"/>
          <w:b/>
          <w:sz w:val="22"/>
          <w:szCs w:val="22"/>
        </w:rPr>
        <w:t xml:space="preserve"> and a </w:t>
      </w:r>
      <w:r w:rsidRPr="00837AAB">
        <w:rPr>
          <w:rFonts w:asciiTheme="majorHAnsi" w:hAnsiTheme="majorHAnsi"/>
          <w:b/>
          <w:sz w:val="22"/>
          <w:szCs w:val="22"/>
        </w:rPr>
        <w:t xml:space="preserve">commitment to protect access to international cultural funding streams and markets. </w:t>
      </w:r>
      <w:r w:rsidRPr="00837AAB">
        <w:rPr>
          <w:rFonts w:asciiTheme="majorHAnsi" w:hAnsiTheme="majorHAnsi"/>
          <w:b/>
          <w:sz w:val="22"/>
          <w:szCs w:val="22"/>
        </w:rPr>
        <w:br/>
      </w:r>
    </w:p>
    <w:p w:rsidR="007375CE" w:rsidRPr="00837AAB" w:rsidRDefault="00837AAB" w:rsidP="007375CE">
      <w:pPr>
        <w:pStyle w:val="NormalWeb"/>
        <w:numPr>
          <w:ilvl w:val="0"/>
          <w:numId w:val="10"/>
        </w:numPr>
        <w:rPr>
          <w:rFonts w:asciiTheme="majorHAnsi" w:hAnsiTheme="majorHAnsi"/>
          <w:sz w:val="22"/>
          <w:szCs w:val="22"/>
        </w:rPr>
      </w:pPr>
      <w:r w:rsidRPr="00837AAB">
        <w:rPr>
          <w:rFonts w:asciiTheme="majorHAnsi" w:hAnsiTheme="majorHAnsi"/>
          <w:b/>
          <w:sz w:val="22"/>
          <w:szCs w:val="22"/>
        </w:rPr>
        <w:t>We must r</w:t>
      </w:r>
      <w:r w:rsidR="008E5729" w:rsidRPr="00837AAB">
        <w:rPr>
          <w:rFonts w:asciiTheme="majorHAnsi" w:hAnsiTheme="majorHAnsi"/>
          <w:b/>
          <w:sz w:val="22"/>
          <w:szCs w:val="22"/>
        </w:rPr>
        <w:t>emain a part of Creative Europe</w:t>
      </w:r>
      <w:r w:rsidR="008E5729" w:rsidRPr="00837AAB">
        <w:rPr>
          <w:rFonts w:asciiTheme="majorHAnsi" w:hAnsiTheme="majorHAnsi"/>
          <w:sz w:val="22"/>
          <w:szCs w:val="22"/>
        </w:rPr>
        <w:br/>
      </w:r>
      <w:r w:rsidR="008E5729" w:rsidRPr="00837AAB">
        <w:rPr>
          <w:rFonts w:asciiTheme="majorHAnsi" w:hAnsiTheme="majorHAnsi" w:cs="Calibri"/>
          <w:i/>
          <w:iCs/>
          <w:sz w:val="22"/>
          <w:szCs w:val="22"/>
        </w:rPr>
        <w:t>Creative Europe</w:t>
      </w:r>
      <w:r w:rsidR="008E5729" w:rsidRPr="00837AAB">
        <w:rPr>
          <w:rFonts w:asciiTheme="majorHAnsi" w:hAnsiTheme="majorHAnsi" w:cs="Calibri"/>
          <w:iCs/>
          <w:sz w:val="22"/>
          <w:szCs w:val="22"/>
        </w:rPr>
        <w:t xml:space="preserve"> provides an excellent platform for collaboration and a vital channel to European audiences, markets and ways of working</w:t>
      </w:r>
      <w:r w:rsidR="007375CE" w:rsidRPr="00837AAB">
        <w:rPr>
          <w:rFonts w:asciiTheme="majorHAnsi" w:hAnsiTheme="majorHAnsi" w:cs="Calibri"/>
          <w:iCs/>
          <w:sz w:val="22"/>
          <w:szCs w:val="22"/>
        </w:rPr>
        <w:t>,</w:t>
      </w:r>
      <w:r w:rsidR="008E5729" w:rsidRPr="00837AAB">
        <w:rPr>
          <w:rFonts w:asciiTheme="majorHAnsi" w:hAnsiTheme="majorHAnsi" w:cs="Calibri"/>
          <w:iCs/>
          <w:sz w:val="22"/>
          <w:szCs w:val="22"/>
        </w:rPr>
        <w:t xml:space="preserve"> as well as enabling the flow of ideas between countries. Currently, the UK has more active cultural partners</w:t>
      </w:r>
      <w:r w:rsidR="007375CE" w:rsidRPr="00837AAB">
        <w:rPr>
          <w:rFonts w:asciiTheme="majorHAnsi" w:hAnsiTheme="majorHAnsi" w:cs="Calibri"/>
          <w:iCs/>
          <w:sz w:val="22"/>
          <w:szCs w:val="22"/>
        </w:rPr>
        <w:t xml:space="preserve"> in the programme</w:t>
      </w:r>
      <w:r w:rsidR="008E5729" w:rsidRPr="00837AAB">
        <w:rPr>
          <w:rFonts w:asciiTheme="majorHAnsi" w:hAnsiTheme="majorHAnsi" w:cs="Calibri"/>
          <w:iCs/>
          <w:sz w:val="22"/>
          <w:szCs w:val="22"/>
        </w:rPr>
        <w:t xml:space="preserve"> than any other European country. Losing the UK from Creative Europe would reduce the overall pool of talent, reduce the </w:t>
      </w:r>
      <w:r w:rsidR="008E5729" w:rsidRPr="00837AAB">
        <w:rPr>
          <w:rFonts w:asciiTheme="majorHAnsi" w:hAnsiTheme="majorHAnsi" w:cs="Calibri"/>
          <w:i/>
          <w:iCs/>
          <w:sz w:val="22"/>
          <w:szCs w:val="22"/>
        </w:rPr>
        <w:t>Creative Europe</w:t>
      </w:r>
      <w:r w:rsidR="008E5729" w:rsidRPr="00837AAB">
        <w:rPr>
          <w:rFonts w:asciiTheme="majorHAnsi" w:hAnsiTheme="majorHAnsi" w:cs="Calibri"/>
          <w:iCs/>
          <w:sz w:val="22"/>
          <w:szCs w:val="22"/>
        </w:rPr>
        <w:t xml:space="preserve"> budget and affect the quality of projects.</w:t>
      </w:r>
    </w:p>
    <w:p w:rsidR="007375CE" w:rsidRDefault="007375CE" w:rsidP="007375CE">
      <w:pPr>
        <w:pStyle w:val="NormalWeb"/>
        <w:ind w:left="720"/>
        <w:rPr>
          <w:rFonts w:asciiTheme="majorHAnsi" w:hAnsiTheme="majorHAnsi"/>
          <w:sz w:val="22"/>
          <w:szCs w:val="22"/>
        </w:rPr>
      </w:pPr>
      <w:r w:rsidRPr="00837AAB">
        <w:rPr>
          <w:rFonts w:asciiTheme="majorHAnsi" w:hAnsiTheme="majorHAnsi"/>
          <w:sz w:val="22"/>
          <w:szCs w:val="22"/>
        </w:rPr>
        <w:t xml:space="preserve">It is essential that our current levels of investment into Creative Europe are matched </w:t>
      </w:r>
      <w:r w:rsidR="00C10CEE" w:rsidRPr="00837AAB">
        <w:rPr>
          <w:rFonts w:asciiTheme="majorHAnsi" w:hAnsiTheme="majorHAnsi"/>
          <w:sz w:val="22"/>
          <w:szCs w:val="22"/>
        </w:rPr>
        <w:t>in future.</w:t>
      </w:r>
    </w:p>
    <w:p w:rsidR="00B25798" w:rsidRDefault="00B25798" w:rsidP="007375CE">
      <w:pPr>
        <w:pStyle w:val="NormalWeb"/>
        <w:ind w:left="720"/>
        <w:rPr>
          <w:rFonts w:asciiTheme="majorHAnsi" w:hAnsiTheme="majorHAnsi"/>
          <w:sz w:val="22"/>
          <w:szCs w:val="22"/>
        </w:rPr>
      </w:pPr>
    </w:p>
    <w:p w:rsidR="00B25798" w:rsidRDefault="00B25798" w:rsidP="007375CE">
      <w:pPr>
        <w:pStyle w:val="NormalWeb"/>
        <w:ind w:left="720"/>
        <w:rPr>
          <w:rFonts w:asciiTheme="majorHAnsi" w:hAnsiTheme="majorHAnsi"/>
          <w:sz w:val="22"/>
          <w:szCs w:val="22"/>
        </w:rPr>
      </w:pPr>
    </w:p>
    <w:p w:rsidR="00B25798" w:rsidRPr="00837AAB" w:rsidRDefault="00B25798" w:rsidP="007375CE">
      <w:pPr>
        <w:pStyle w:val="NormalWeb"/>
        <w:ind w:left="720"/>
        <w:rPr>
          <w:rFonts w:asciiTheme="majorHAnsi" w:hAnsiTheme="majorHAnsi"/>
          <w:sz w:val="22"/>
          <w:szCs w:val="22"/>
        </w:rPr>
      </w:pPr>
    </w:p>
    <w:p w:rsidR="00483CE9" w:rsidRPr="00837AAB" w:rsidRDefault="00483CE9" w:rsidP="008E5729">
      <w:pPr>
        <w:pStyle w:val="ListParagraph"/>
        <w:numPr>
          <w:ilvl w:val="0"/>
          <w:numId w:val="11"/>
        </w:numPr>
        <w:rPr>
          <w:rFonts w:asciiTheme="majorHAnsi" w:eastAsiaTheme="minorHAnsi" w:hAnsiTheme="majorHAnsi" w:cs="Times New Roman"/>
          <w:b/>
          <w:color w:val="000000"/>
          <w:sz w:val="22"/>
          <w:szCs w:val="22"/>
          <w:lang w:eastAsia="en-GB"/>
        </w:rPr>
      </w:pPr>
      <w:r w:rsidRPr="00837AAB">
        <w:rPr>
          <w:rFonts w:asciiTheme="majorHAnsi" w:eastAsiaTheme="minorHAnsi" w:hAnsiTheme="majorHAnsi" w:cs="Times New Roman"/>
          <w:b/>
          <w:color w:val="000000"/>
          <w:sz w:val="22"/>
          <w:szCs w:val="22"/>
          <w:lang w:eastAsia="en-GB"/>
        </w:rPr>
        <w:t>Joined up action on key issues</w:t>
      </w:r>
    </w:p>
    <w:p w:rsidR="00266DFF" w:rsidRPr="00837AAB" w:rsidRDefault="00266DFF" w:rsidP="007375CE">
      <w:pPr>
        <w:ind w:left="360"/>
        <w:rPr>
          <w:rFonts w:asciiTheme="majorHAnsi" w:eastAsiaTheme="minorHAnsi" w:hAnsiTheme="majorHAnsi" w:cs="Times New Roman"/>
          <w:color w:val="000000"/>
          <w:sz w:val="22"/>
          <w:szCs w:val="22"/>
          <w:lang w:eastAsia="en-GB"/>
        </w:rPr>
      </w:pPr>
    </w:p>
    <w:p w:rsidR="00DA315A" w:rsidRDefault="00657791" w:rsidP="00BB6AB1">
      <w:pPr>
        <w:ind w:left="720"/>
        <w:rPr>
          <w:rFonts w:asciiTheme="majorHAnsi" w:eastAsiaTheme="minorHAnsi" w:hAnsiTheme="majorHAnsi" w:cs="Times New Roman"/>
          <w:color w:val="000000"/>
          <w:sz w:val="22"/>
          <w:szCs w:val="22"/>
          <w:lang w:eastAsia="en-GB"/>
        </w:rPr>
      </w:pPr>
      <w:r w:rsidRPr="00837AAB">
        <w:rPr>
          <w:rFonts w:asciiTheme="majorHAnsi" w:eastAsiaTheme="minorHAnsi" w:hAnsiTheme="majorHAnsi" w:cs="Times New Roman"/>
          <w:color w:val="000000"/>
          <w:sz w:val="22"/>
          <w:szCs w:val="22"/>
          <w:lang w:eastAsia="en-GB"/>
        </w:rPr>
        <w:t>There are a number of underlying issues that must be addressed by government and the sector working together</w:t>
      </w:r>
      <w:r w:rsidR="00DA315A" w:rsidRPr="00837AAB">
        <w:rPr>
          <w:rFonts w:asciiTheme="majorHAnsi" w:eastAsiaTheme="minorHAnsi" w:hAnsiTheme="majorHAnsi" w:cs="Times New Roman"/>
          <w:color w:val="000000"/>
          <w:sz w:val="22"/>
          <w:szCs w:val="22"/>
          <w:lang w:eastAsia="en-GB"/>
        </w:rPr>
        <w:t>:</w:t>
      </w:r>
    </w:p>
    <w:p w:rsidR="00DA315A" w:rsidRPr="00837AAB" w:rsidRDefault="00DA315A" w:rsidP="00657791">
      <w:pPr>
        <w:rPr>
          <w:rFonts w:asciiTheme="majorHAnsi" w:eastAsiaTheme="minorHAnsi" w:hAnsiTheme="majorHAnsi" w:cs="Times New Roman"/>
          <w:color w:val="000000"/>
          <w:sz w:val="22"/>
          <w:szCs w:val="22"/>
          <w:lang w:eastAsia="en-GB"/>
        </w:rPr>
      </w:pPr>
    </w:p>
    <w:p w:rsidR="001B271A" w:rsidRPr="00837AAB" w:rsidRDefault="001B271A" w:rsidP="00266DFF">
      <w:pPr>
        <w:pStyle w:val="ListParagraph"/>
        <w:numPr>
          <w:ilvl w:val="0"/>
          <w:numId w:val="15"/>
        </w:numPr>
        <w:rPr>
          <w:rFonts w:asciiTheme="majorHAnsi" w:eastAsiaTheme="minorHAnsi" w:hAnsiTheme="majorHAnsi" w:cs="Times New Roman"/>
          <w:b/>
          <w:color w:val="000000"/>
          <w:sz w:val="22"/>
          <w:szCs w:val="22"/>
          <w:lang w:eastAsia="en-GB"/>
        </w:rPr>
      </w:pPr>
      <w:r w:rsidRPr="00837AAB">
        <w:rPr>
          <w:rFonts w:asciiTheme="majorHAnsi" w:eastAsiaTheme="minorHAnsi" w:hAnsiTheme="majorHAnsi" w:cs="Times New Roman"/>
          <w:b/>
          <w:color w:val="000000"/>
          <w:sz w:val="22"/>
          <w:szCs w:val="22"/>
          <w:lang w:eastAsia="en-GB"/>
        </w:rPr>
        <w:t>Education</w:t>
      </w:r>
    </w:p>
    <w:p w:rsidR="007C0C71" w:rsidRPr="00837AAB" w:rsidRDefault="00DA315A" w:rsidP="009A56BD">
      <w:pPr>
        <w:ind w:left="720"/>
        <w:rPr>
          <w:rFonts w:asciiTheme="majorHAnsi" w:eastAsiaTheme="minorHAnsi" w:hAnsiTheme="majorHAnsi" w:cs="Times New Roman"/>
          <w:color w:val="000000"/>
          <w:sz w:val="22"/>
          <w:szCs w:val="22"/>
          <w:lang w:eastAsia="en-GB"/>
        </w:rPr>
      </w:pPr>
      <w:r w:rsidRPr="00837AAB">
        <w:rPr>
          <w:rFonts w:asciiTheme="majorHAnsi" w:eastAsiaTheme="minorHAnsi" w:hAnsiTheme="majorHAnsi" w:cs="Times New Roman"/>
          <w:color w:val="000000"/>
          <w:sz w:val="22"/>
          <w:szCs w:val="22"/>
          <w:lang w:eastAsia="en-GB"/>
        </w:rPr>
        <w:t>The current recruitment and funding crisis in schools must be addressed, or the arts wil</w:t>
      </w:r>
      <w:r w:rsidR="00C10CEE" w:rsidRPr="00837AAB">
        <w:rPr>
          <w:rFonts w:asciiTheme="majorHAnsi" w:eastAsiaTheme="minorHAnsi" w:hAnsiTheme="majorHAnsi" w:cs="Times New Roman"/>
          <w:color w:val="000000"/>
          <w:sz w:val="22"/>
          <w:szCs w:val="22"/>
          <w:lang w:eastAsia="en-GB"/>
        </w:rPr>
        <w:t>l become an unintended casualty, with</w:t>
      </w:r>
      <w:r w:rsidRPr="00837AAB">
        <w:rPr>
          <w:rFonts w:asciiTheme="majorHAnsi" w:eastAsiaTheme="minorHAnsi" w:hAnsiTheme="majorHAnsi" w:cs="Times New Roman"/>
          <w:color w:val="000000"/>
          <w:sz w:val="22"/>
          <w:szCs w:val="22"/>
          <w:lang w:eastAsia="en-GB"/>
        </w:rPr>
        <w:t xml:space="preserve"> cuts to arts courses and to specialist teachers in schools. </w:t>
      </w:r>
      <w:r w:rsidR="00314948" w:rsidRPr="00837AAB">
        <w:rPr>
          <w:rFonts w:asciiTheme="majorHAnsi" w:eastAsiaTheme="minorHAnsi" w:hAnsiTheme="majorHAnsi" w:cs="Times New Roman"/>
          <w:color w:val="000000"/>
          <w:sz w:val="22"/>
          <w:szCs w:val="22"/>
          <w:lang w:eastAsia="en-GB"/>
        </w:rPr>
        <w:t>We need a school system that is well resourced and which focusses on equality of access</w:t>
      </w:r>
      <w:r w:rsidR="009A56BD">
        <w:rPr>
          <w:rFonts w:asciiTheme="majorHAnsi" w:eastAsiaTheme="minorHAnsi" w:hAnsiTheme="majorHAnsi" w:cs="Times New Roman"/>
          <w:color w:val="000000"/>
          <w:sz w:val="22"/>
          <w:szCs w:val="22"/>
          <w:lang w:eastAsia="en-GB"/>
        </w:rPr>
        <w:t xml:space="preserve"> to creativity and </w:t>
      </w:r>
      <w:r w:rsidR="00505426" w:rsidRPr="00837AAB">
        <w:rPr>
          <w:rFonts w:asciiTheme="majorHAnsi" w:eastAsiaTheme="minorHAnsi" w:hAnsiTheme="majorHAnsi" w:cs="Times New Roman"/>
          <w:color w:val="000000"/>
          <w:sz w:val="22"/>
          <w:szCs w:val="22"/>
          <w:lang w:eastAsia="en-GB"/>
        </w:rPr>
        <w:t>culture</w:t>
      </w:r>
      <w:r w:rsidR="00314948" w:rsidRPr="00837AAB">
        <w:rPr>
          <w:rFonts w:asciiTheme="majorHAnsi" w:eastAsiaTheme="minorHAnsi" w:hAnsiTheme="majorHAnsi" w:cs="Times New Roman"/>
          <w:color w:val="000000"/>
          <w:sz w:val="22"/>
          <w:szCs w:val="22"/>
          <w:lang w:eastAsia="en-GB"/>
        </w:rPr>
        <w:t xml:space="preserve"> for all</w:t>
      </w:r>
      <w:r w:rsidR="009B7E70" w:rsidRPr="00837AAB">
        <w:rPr>
          <w:rFonts w:asciiTheme="majorHAnsi" w:eastAsiaTheme="minorHAnsi" w:hAnsiTheme="majorHAnsi" w:cs="Times New Roman"/>
          <w:color w:val="000000"/>
          <w:sz w:val="22"/>
          <w:szCs w:val="22"/>
          <w:lang w:eastAsia="en-GB"/>
        </w:rPr>
        <w:t xml:space="preserve"> children and young people within a broad and balanced curriculum.</w:t>
      </w:r>
    </w:p>
    <w:p w:rsidR="007375CE" w:rsidRPr="00837AAB" w:rsidRDefault="001B271A" w:rsidP="00266DFF">
      <w:pPr>
        <w:pStyle w:val="NormalWeb"/>
        <w:ind w:left="720"/>
        <w:rPr>
          <w:rFonts w:asciiTheme="majorHAnsi" w:hAnsiTheme="majorHAnsi"/>
          <w:sz w:val="22"/>
          <w:szCs w:val="22"/>
        </w:rPr>
      </w:pPr>
      <w:r w:rsidRPr="00837AAB">
        <w:rPr>
          <w:rFonts w:asciiTheme="majorHAnsi" w:hAnsiTheme="majorHAnsi"/>
          <w:color w:val="000000"/>
          <w:sz w:val="22"/>
          <w:szCs w:val="22"/>
        </w:rPr>
        <w:t xml:space="preserve">The English Baccalaureate has become the overarching policy priority for secondary schools, with current </w:t>
      </w:r>
      <w:r w:rsidRPr="00837AAB">
        <w:rPr>
          <w:rFonts w:asciiTheme="majorHAnsi" w:hAnsiTheme="majorHAnsi"/>
          <w:bCs/>
          <w:sz w:val="22"/>
          <w:szCs w:val="22"/>
        </w:rPr>
        <w:t>DfE proposals to judge secondary schools as many a</w:t>
      </w:r>
      <w:r w:rsidR="007375CE" w:rsidRPr="00837AAB">
        <w:rPr>
          <w:rFonts w:asciiTheme="majorHAnsi" w:hAnsiTheme="majorHAnsi"/>
          <w:bCs/>
          <w:sz w:val="22"/>
          <w:szCs w:val="22"/>
        </w:rPr>
        <w:t xml:space="preserve">s six times on the same measure. </w:t>
      </w:r>
      <w:r w:rsidRPr="00837AAB">
        <w:rPr>
          <w:rFonts w:asciiTheme="majorHAnsi" w:hAnsiTheme="majorHAnsi"/>
          <w:sz w:val="22"/>
          <w:szCs w:val="22"/>
        </w:rPr>
        <w:t>This ca</w:t>
      </w:r>
      <w:r w:rsidR="00837AAB" w:rsidRPr="00837AAB">
        <w:rPr>
          <w:rFonts w:asciiTheme="majorHAnsi" w:hAnsiTheme="majorHAnsi"/>
          <w:sz w:val="22"/>
          <w:szCs w:val="22"/>
        </w:rPr>
        <w:t>nnot be efficient or effective and is narrowing choice and provision for children and families.</w:t>
      </w:r>
    </w:p>
    <w:p w:rsidR="007C0C71" w:rsidRPr="00837AAB" w:rsidRDefault="001B271A" w:rsidP="00266DFF">
      <w:pPr>
        <w:pStyle w:val="NormalWeb"/>
        <w:ind w:left="720"/>
        <w:rPr>
          <w:rFonts w:asciiTheme="majorHAnsi" w:hAnsiTheme="majorHAnsi"/>
          <w:b/>
          <w:sz w:val="22"/>
          <w:szCs w:val="22"/>
        </w:rPr>
      </w:pPr>
      <w:r w:rsidRPr="00837AAB">
        <w:rPr>
          <w:rFonts w:asciiTheme="majorHAnsi" w:hAnsiTheme="majorHAnsi"/>
          <w:b/>
          <w:sz w:val="22"/>
          <w:szCs w:val="22"/>
        </w:rPr>
        <w:t>We are calling for the</w:t>
      </w:r>
      <w:r w:rsidR="00837AAB" w:rsidRPr="00837AAB">
        <w:rPr>
          <w:rFonts w:asciiTheme="majorHAnsi" w:hAnsiTheme="majorHAnsi"/>
          <w:b/>
          <w:sz w:val="22"/>
          <w:szCs w:val="22"/>
        </w:rPr>
        <w:t xml:space="preserve"> school</w:t>
      </w:r>
      <w:r w:rsidRPr="00837AAB">
        <w:rPr>
          <w:rFonts w:asciiTheme="majorHAnsi" w:hAnsiTheme="majorHAnsi"/>
          <w:b/>
          <w:sz w:val="22"/>
          <w:szCs w:val="22"/>
        </w:rPr>
        <w:t xml:space="preserve"> accountability system to be radically simplified, reducing needless bureaucracy. At the same time, we want to see government and the arts sector working together </w:t>
      </w:r>
      <w:r w:rsidR="00837AAB" w:rsidRPr="00837AAB">
        <w:rPr>
          <w:rFonts w:asciiTheme="majorHAnsi" w:hAnsiTheme="majorHAnsi"/>
          <w:b/>
          <w:sz w:val="22"/>
          <w:szCs w:val="22"/>
        </w:rPr>
        <w:t xml:space="preserve">to </w:t>
      </w:r>
      <w:r w:rsidRPr="00837AAB">
        <w:rPr>
          <w:rFonts w:asciiTheme="majorHAnsi" w:hAnsiTheme="majorHAnsi"/>
          <w:b/>
          <w:sz w:val="22"/>
          <w:szCs w:val="22"/>
        </w:rPr>
        <w:t>actively promote the benefits of culture in education.</w:t>
      </w:r>
    </w:p>
    <w:p w:rsidR="00DA315A" w:rsidRPr="00837AAB" w:rsidRDefault="001B271A" w:rsidP="00266DFF">
      <w:pPr>
        <w:pStyle w:val="ListParagraph"/>
        <w:numPr>
          <w:ilvl w:val="0"/>
          <w:numId w:val="15"/>
        </w:numPr>
        <w:rPr>
          <w:rFonts w:asciiTheme="majorHAnsi" w:eastAsiaTheme="minorHAnsi" w:hAnsiTheme="majorHAnsi" w:cs="Times New Roman"/>
          <w:b/>
          <w:color w:val="000000"/>
          <w:sz w:val="22"/>
          <w:szCs w:val="22"/>
          <w:lang w:eastAsia="en-GB"/>
        </w:rPr>
      </w:pPr>
      <w:r w:rsidRPr="00837AAB">
        <w:rPr>
          <w:rFonts w:asciiTheme="majorHAnsi" w:eastAsiaTheme="minorHAnsi" w:hAnsiTheme="majorHAnsi" w:cs="Times New Roman"/>
          <w:b/>
          <w:color w:val="000000"/>
          <w:sz w:val="22"/>
          <w:szCs w:val="22"/>
          <w:lang w:eastAsia="en-GB"/>
        </w:rPr>
        <w:t>Local government</w:t>
      </w:r>
    </w:p>
    <w:p w:rsidR="00DA315A" w:rsidRPr="00837AAB" w:rsidRDefault="00DA315A" w:rsidP="00266DFF">
      <w:pPr>
        <w:ind w:left="720"/>
        <w:rPr>
          <w:rFonts w:asciiTheme="majorHAnsi" w:hAnsiTheme="majorHAnsi" w:cs="Arial"/>
          <w:sz w:val="22"/>
          <w:szCs w:val="22"/>
        </w:rPr>
      </w:pPr>
      <w:r w:rsidRPr="00837AAB">
        <w:rPr>
          <w:rFonts w:asciiTheme="majorHAnsi" w:hAnsiTheme="majorHAnsi" w:cs="Arial"/>
          <w:sz w:val="22"/>
          <w:szCs w:val="22"/>
        </w:rPr>
        <w:t>Local Authorities are the largest overall funders of culture</w:t>
      </w:r>
      <w:r w:rsidR="001B271A" w:rsidRPr="00837AAB">
        <w:rPr>
          <w:rFonts w:asciiTheme="majorHAnsi" w:hAnsiTheme="majorHAnsi" w:cs="Arial"/>
          <w:sz w:val="22"/>
          <w:szCs w:val="22"/>
        </w:rPr>
        <w:t>. Over the last seven</w:t>
      </w:r>
      <w:r w:rsidRPr="00837AAB">
        <w:rPr>
          <w:rFonts w:asciiTheme="majorHAnsi" w:hAnsiTheme="majorHAnsi" w:cs="Arial"/>
          <w:sz w:val="22"/>
          <w:szCs w:val="22"/>
        </w:rPr>
        <w:t xml:space="preserve"> years</w:t>
      </w:r>
      <w:r w:rsidR="001B271A" w:rsidRPr="00837AAB">
        <w:rPr>
          <w:rFonts w:asciiTheme="majorHAnsi" w:hAnsiTheme="majorHAnsi" w:cs="Arial"/>
          <w:sz w:val="22"/>
          <w:szCs w:val="22"/>
        </w:rPr>
        <w:t>,</w:t>
      </w:r>
      <w:r w:rsidRPr="00837AAB">
        <w:rPr>
          <w:rFonts w:asciiTheme="majorHAnsi" w:hAnsiTheme="majorHAnsi" w:cs="Arial"/>
          <w:sz w:val="22"/>
          <w:szCs w:val="22"/>
        </w:rPr>
        <w:t xml:space="preserve"> significant cuts have been made </w:t>
      </w:r>
      <w:r w:rsidR="007375CE" w:rsidRPr="00837AAB">
        <w:rPr>
          <w:rFonts w:asciiTheme="majorHAnsi" w:hAnsiTheme="majorHAnsi" w:cs="Arial"/>
          <w:sz w:val="22"/>
          <w:szCs w:val="22"/>
        </w:rPr>
        <w:t xml:space="preserve">to </w:t>
      </w:r>
      <w:r w:rsidR="009B7E70" w:rsidRPr="00837AAB">
        <w:rPr>
          <w:rFonts w:asciiTheme="majorHAnsi" w:hAnsiTheme="majorHAnsi" w:cs="Arial"/>
          <w:sz w:val="22"/>
          <w:szCs w:val="22"/>
        </w:rPr>
        <w:t>their budgets</w:t>
      </w:r>
      <w:r w:rsidR="007375CE" w:rsidRPr="00837AAB">
        <w:rPr>
          <w:rFonts w:asciiTheme="majorHAnsi" w:hAnsiTheme="majorHAnsi" w:cs="Arial"/>
          <w:sz w:val="22"/>
          <w:szCs w:val="22"/>
        </w:rPr>
        <w:t xml:space="preserve">. </w:t>
      </w:r>
      <w:r w:rsidRPr="00837AAB">
        <w:rPr>
          <w:rFonts w:asciiTheme="majorHAnsi" w:hAnsiTheme="majorHAnsi" w:cs="Arial"/>
          <w:sz w:val="22"/>
          <w:szCs w:val="22"/>
        </w:rPr>
        <w:t xml:space="preserve">These cuts have been difficult for authorities to absorb and have been passed on to </w:t>
      </w:r>
      <w:r w:rsidR="009A56BD">
        <w:rPr>
          <w:rFonts w:asciiTheme="majorHAnsi" w:hAnsiTheme="majorHAnsi" w:cs="Arial"/>
          <w:sz w:val="22"/>
          <w:szCs w:val="22"/>
        </w:rPr>
        <w:t>creative</w:t>
      </w:r>
      <w:r w:rsidRPr="00837AAB">
        <w:rPr>
          <w:rFonts w:asciiTheme="majorHAnsi" w:hAnsiTheme="majorHAnsi" w:cs="Arial"/>
          <w:sz w:val="22"/>
          <w:szCs w:val="22"/>
        </w:rPr>
        <w:t xml:space="preserve"> and cultural </w:t>
      </w:r>
      <w:r w:rsidR="00505426" w:rsidRPr="00837AAB">
        <w:rPr>
          <w:rFonts w:asciiTheme="majorHAnsi" w:hAnsiTheme="majorHAnsi" w:cs="Arial"/>
          <w:sz w:val="22"/>
          <w:szCs w:val="22"/>
        </w:rPr>
        <w:t xml:space="preserve">organisations, to schools and to education providers. </w:t>
      </w:r>
      <w:r w:rsidRPr="00837AAB">
        <w:rPr>
          <w:rFonts w:asciiTheme="majorHAnsi" w:hAnsiTheme="majorHAnsi" w:cs="Arial"/>
          <w:sz w:val="22"/>
          <w:szCs w:val="22"/>
        </w:rPr>
        <w:t>As these cuts continue we expect to see more organisations struggling to survive, despite the innovative models and flexible approaches that they are developing in response.</w:t>
      </w:r>
    </w:p>
    <w:p w:rsidR="00A43BDA" w:rsidRPr="00837AAB" w:rsidRDefault="00A43BDA" w:rsidP="00266DFF">
      <w:pPr>
        <w:ind w:left="720"/>
        <w:rPr>
          <w:rFonts w:asciiTheme="majorHAnsi" w:hAnsiTheme="majorHAnsi" w:cs="Arial"/>
          <w:sz w:val="22"/>
          <w:szCs w:val="22"/>
        </w:rPr>
      </w:pPr>
    </w:p>
    <w:p w:rsidR="00585CC1" w:rsidRPr="00837AAB" w:rsidRDefault="00585CC1" w:rsidP="00266DFF">
      <w:pPr>
        <w:ind w:left="720"/>
        <w:rPr>
          <w:rFonts w:asciiTheme="majorHAnsi" w:hAnsiTheme="majorHAnsi" w:cs="Arial"/>
          <w:b/>
          <w:sz w:val="22"/>
          <w:szCs w:val="22"/>
        </w:rPr>
      </w:pPr>
      <w:r w:rsidRPr="00837AAB">
        <w:rPr>
          <w:rFonts w:asciiTheme="majorHAnsi" w:hAnsiTheme="majorHAnsi" w:cs="Arial"/>
          <w:b/>
          <w:sz w:val="22"/>
          <w:szCs w:val="22"/>
        </w:rPr>
        <w:t xml:space="preserve">We are calling for a commitment to place </w:t>
      </w:r>
      <w:r w:rsidR="009A56BD">
        <w:rPr>
          <w:rFonts w:asciiTheme="majorHAnsi" w:hAnsiTheme="majorHAnsi" w:cs="Arial"/>
          <w:b/>
          <w:sz w:val="22"/>
          <w:szCs w:val="22"/>
        </w:rPr>
        <w:t>creativity</w:t>
      </w:r>
      <w:r w:rsidRPr="00837AAB">
        <w:rPr>
          <w:rFonts w:asciiTheme="majorHAnsi" w:hAnsiTheme="majorHAnsi" w:cs="Arial"/>
          <w:b/>
          <w:sz w:val="22"/>
          <w:szCs w:val="22"/>
        </w:rPr>
        <w:t xml:space="preserve"> and culture at the heart of r</w:t>
      </w:r>
      <w:r w:rsidR="009B7E70" w:rsidRPr="00837AAB">
        <w:rPr>
          <w:rFonts w:asciiTheme="majorHAnsi" w:hAnsiTheme="majorHAnsi" w:cs="Arial"/>
          <w:b/>
          <w:sz w:val="22"/>
          <w:szCs w:val="22"/>
        </w:rPr>
        <w:t>egeneration strategies, city, devolution and</w:t>
      </w:r>
      <w:r w:rsidR="007375CE" w:rsidRPr="00837AAB">
        <w:rPr>
          <w:rFonts w:asciiTheme="majorHAnsi" w:hAnsiTheme="majorHAnsi" w:cs="Arial"/>
          <w:b/>
          <w:sz w:val="22"/>
          <w:szCs w:val="22"/>
        </w:rPr>
        <w:t xml:space="preserve"> </w:t>
      </w:r>
      <w:r w:rsidRPr="00837AAB">
        <w:rPr>
          <w:rFonts w:asciiTheme="majorHAnsi" w:hAnsiTheme="majorHAnsi" w:cs="Arial"/>
          <w:b/>
          <w:sz w:val="22"/>
          <w:szCs w:val="22"/>
        </w:rPr>
        <w:t xml:space="preserve">Growth Deals, as well as including </w:t>
      </w:r>
      <w:r w:rsidR="007375CE" w:rsidRPr="00837AAB">
        <w:rPr>
          <w:rFonts w:asciiTheme="majorHAnsi" w:hAnsiTheme="majorHAnsi" w:cs="Arial"/>
          <w:b/>
          <w:sz w:val="22"/>
          <w:szCs w:val="22"/>
        </w:rPr>
        <w:t xml:space="preserve">culture </w:t>
      </w:r>
      <w:r w:rsidRPr="00837AAB">
        <w:rPr>
          <w:rFonts w:asciiTheme="majorHAnsi" w:hAnsiTheme="majorHAnsi" w:cs="Arial"/>
          <w:b/>
          <w:sz w:val="22"/>
          <w:szCs w:val="22"/>
        </w:rPr>
        <w:t>wi</w:t>
      </w:r>
      <w:r w:rsidR="009B7E70" w:rsidRPr="00837AAB">
        <w:rPr>
          <w:rFonts w:asciiTheme="majorHAnsi" w:hAnsiTheme="majorHAnsi" w:cs="Arial"/>
          <w:b/>
          <w:sz w:val="22"/>
          <w:szCs w:val="22"/>
        </w:rPr>
        <w:t>thin</w:t>
      </w:r>
      <w:r w:rsidR="00837AAB" w:rsidRPr="00837AAB">
        <w:rPr>
          <w:rFonts w:asciiTheme="majorHAnsi" w:hAnsiTheme="majorHAnsi" w:cs="Arial"/>
          <w:b/>
          <w:sz w:val="22"/>
          <w:szCs w:val="22"/>
        </w:rPr>
        <w:t xml:space="preserve"> plans for Opportunity Areas and in</w:t>
      </w:r>
      <w:r w:rsidR="009B7E70" w:rsidRPr="00837AAB">
        <w:rPr>
          <w:rFonts w:asciiTheme="majorHAnsi" w:hAnsiTheme="majorHAnsi" w:cs="Arial"/>
          <w:b/>
          <w:sz w:val="22"/>
          <w:szCs w:val="22"/>
        </w:rPr>
        <w:t xml:space="preserve"> Local Economic and Higher Education Partnership strategies.</w:t>
      </w:r>
    </w:p>
    <w:p w:rsidR="00585CC1" w:rsidRPr="00837AAB" w:rsidRDefault="00585CC1" w:rsidP="00DA315A">
      <w:pPr>
        <w:rPr>
          <w:rFonts w:asciiTheme="majorHAnsi" w:hAnsiTheme="majorHAnsi" w:cs="Arial"/>
          <w:sz w:val="22"/>
          <w:szCs w:val="22"/>
        </w:rPr>
      </w:pPr>
    </w:p>
    <w:p w:rsidR="00585CC1" w:rsidRPr="00837AAB" w:rsidRDefault="004A3710" w:rsidP="00266DFF">
      <w:pPr>
        <w:pStyle w:val="ListParagraph"/>
        <w:numPr>
          <w:ilvl w:val="0"/>
          <w:numId w:val="15"/>
        </w:numPr>
        <w:rPr>
          <w:rFonts w:asciiTheme="majorHAnsi" w:hAnsiTheme="majorHAnsi"/>
          <w:sz w:val="22"/>
          <w:szCs w:val="22"/>
        </w:rPr>
      </w:pPr>
      <w:r w:rsidRPr="00837AAB">
        <w:rPr>
          <w:rFonts w:asciiTheme="majorHAnsi" w:hAnsiTheme="majorHAnsi" w:cs="Arial"/>
          <w:b/>
          <w:sz w:val="22"/>
          <w:szCs w:val="22"/>
        </w:rPr>
        <w:t>Access and diversity</w:t>
      </w:r>
      <w:r w:rsidR="00585CC1" w:rsidRPr="00837AAB">
        <w:rPr>
          <w:rFonts w:asciiTheme="majorHAnsi" w:hAnsiTheme="majorHAnsi" w:cs="Arial"/>
          <w:sz w:val="22"/>
          <w:szCs w:val="22"/>
        </w:rPr>
        <w:br/>
      </w:r>
      <w:r w:rsidR="00585CC1" w:rsidRPr="00837AAB">
        <w:rPr>
          <w:rFonts w:asciiTheme="majorHAnsi" w:hAnsiTheme="majorHAnsi"/>
          <w:sz w:val="22"/>
          <w:szCs w:val="22"/>
        </w:rPr>
        <w:t xml:space="preserve">The talent and vision of Deaf and Disabled artists is vital to the success of our </w:t>
      </w:r>
      <w:r w:rsidR="009A56BD">
        <w:rPr>
          <w:rFonts w:asciiTheme="majorHAnsi" w:hAnsiTheme="majorHAnsi"/>
          <w:sz w:val="22"/>
          <w:szCs w:val="22"/>
        </w:rPr>
        <w:t>creative and</w:t>
      </w:r>
      <w:r w:rsidR="00585CC1" w:rsidRPr="00837AAB">
        <w:rPr>
          <w:rFonts w:asciiTheme="majorHAnsi" w:hAnsiTheme="majorHAnsi"/>
          <w:sz w:val="22"/>
          <w:szCs w:val="22"/>
        </w:rPr>
        <w:t xml:space="preserve"> cultural ecology. We are world leaders in this field and need to build on and protect our international reputation. </w:t>
      </w:r>
      <w:r w:rsidR="00266DFF" w:rsidRPr="00837AAB">
        <w:rPr>
          <w:rFonts w:asciiTheme="majorHAnsi" w:hAnsiTheme="majorHAnsi"/>
          <w:sz w:val="22"/>
          <w:szCs w:val="22"/>
        </w:rPr>
        <w:t xml:space="preserve">It is essential that key schemes such as Access to Work are structured to meet the specific needs of our sector. </w:t>
      </w:r>
    </w:p>
    <w:p w:rsidR="00837AAB" w:rsidRDefault="00837AAB" w:rsidP="00837AAB">
      <w:pPr>
        <w:ind w:left="360"/>
        <w:rPr>
          <w:rFonts w:asciiTheme="majorHAnsi" w:hAnsiTheme="majorHAnsi"/>
          <w:b/>
          <w:sz w:val="22"/>
          <w:szCs w:val="22"/>
        </w:rPr>
      </w:pPr>
    </w:p>
    <w:p w:rsidR="00266DFF" w:rsidRPr="00837AAB" w:rsidRDefault="00266DFF" w:rsidP="00837AAB">
      <w:pPr>
        <w:ind w:left="720"/>
        <w:rPr>
          <w:rFonts w:asciiTheme="majorHAnsi" w:hAnsiTheme="majorHAnsi"/>
          <w:b/>
          <w:bCs/>
          <w:sz w:val="22"/>
          <w:szCs w:val="22"/>
        </w:rPr>
      </w:pPr>
      <w:r w:rsidRPr="00837AAB">
        <w:rPr>
          <w:rFonts w:asciiTheme="majorHAnsi" w:hAnsiTheme="majorHAnsi"/>
          <w:b/>
          <w:sz w:val="22"/>
          <w:szCs w:val="22"/>
        </w:rPr>
        <w:t xml:space="preserve">We are calling for a review of Access to Work for the creative and cultural sectors to address issues such as </w:t>
      </w:r>
      <w:r w:rsidRPr="00837AAB">
        <w:rPr>
          <w:rFonts w:asciiTheme="majorHAnsi" w:hAnsiTheme="majorHAnsi"/>
          <w:b/>
          <w:bCs/>
          <w:sz w:val="22"/>
          <w:szCs w:val="22"/>
        </w:rPr>
        <w:t>the National Insurance requirement, the personal cap and minimum earnings</w:t>
      </w:r>
    </w:p>
    <w:p w:rsidR="00266DFF" w:rsidRPr="00837AAB" w:rsidRDefault="00266DFF" w:rsidP="00516C07">
      <w:pPr>
        <w:rPr>
          <w:rFonts w:asciiTheme="majorHAnsi" w:hAnsiTheme="majorHAnsi" w:cs="Calibri"/>
          <w:iCs/>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837AAB" w:rsidRPr="00837AAB" w:rsidRDefault="00837AAB" w:rsidP="00516C07">
      <w:pPr>
        <w:rPr>
          <w:rFonts w:asciiTheme="majorHAnsi" w:hAnsiTheme="majorHAnsi"/>
          <w:b/>
          <w:sz w:val="22"/>
          <w:szCs w:val="22"/>
        </w:rPr>
      </w:pPr>
    </w:p>
    <w:p w:rsidR="00455F51" w:rsidRDefault="00455F51" w:rsidP="00516C07">
      <w:pPr>
        <w:rPr>
          <w:rFonts w:asciiTheme="majorHAnsi" w:hAnsiTheme="majorHAnsi"/>
          <w:b/>
          <w:sz w:val="22"/>
          <w:szCs w:val="22"/>
        </w:rPr>
      </w:pPr>
    </w:p>
    <w:p w:rsidR="00DA315A" w:rsidRPr="00837AAB" w:rsidRDefault="00585CC1" w:rsidP="00516C07">
      <w:pPr>
        <w:rPr>
          <w:rFonts w:asciiTheme="majorHAnsi" w:hAnsiTheme="majorHAnsi"/>
          <w:b/>
          <w:sz w:val="22"/>
          <w:szCs w:val="22"/>
        </w:rPr>
      </w:pPr>
      <w:r w:rsidRPr="00837AAB">
        <w:rPr>
          <w:rFonts w:asciiTheme="majorHAnsi" w:hAnsiTheme="majorHAnsi"/>
          <w:b/>
          <w:sz w:val="22"/>
          <w:szCs w:val="22"/>
        </w:rPr>
        <w:t>Notes</w:t>
      </w:r>
    </w:p>
    <w:p w:rsidR="00516C07" w:rsidRPr="00837AAB" w:rsidRDefault="00585CC1" w:rsidP="00516C07">
      <w:pPr>
        <w:rPr>
          <w:rFonts w:asciiTheme="majorHAnsi" w:hAnsiTheme="majorHAnsi"/>
          <w:b/>
          <w:sz w:val="22"/>
          <w:szCs w:val="22"/>
        </w:rPr>
      </w:pPr>
      <w:r w:rsidRPr="00837AAB">
        <w:rPr>
          <w:rFonts w:asciiTheme="majorHAnsi" w:hAnsiTheme="majorHAnsi"/>
          <w:b/>
          <w:sz w:val="22"/>
          <w:szCs w:val="22"/>
        </w:rPr>
        <w:t>About the Creative Industries</w:t>
      </w:r>
    </w:p>
    <w:p w:rsidR="00516C07" w:rsidRPr="00837AAB" w:rsidRDefault="00516C07" w:rsidP="00516C07">
      <w:pPr>
        <w:rPr>
          <w:rFonts w:asciiTheme="majorHAnsi" w:hAnsiTheme="majorHAnsi"/>
          <w:sz w:val="22"/>
          <w:szCs w:val="22"/>
        </w:rPr>
      </w:pPr>
      <w:r w:rsidRPr="00837AAB">
        <w:rPr>
          <w:rFonts w:asciiTheme="majorHAnsi" w:hAnsiTheme="majorHAnsi"/>
          <w:sz w:val="22"/>
          <w:szCs w:val="22"/>
        </w:rPr>
        <w:t>The creative industries together form a key sector of UK industry, generating around £90bn per annum and making up</w:t>
      </w:r>
      <w:r w:rsidR="00266DFF" w:rsidRPr="00837AAB">
        <w:rPr>
          <w:rFonts w:asciiTheme="majorHAnsi" w:hAnsiTheme="majorHAnsi"/>
          <w:sz w:val="22"/>
          <w:szCs w:val="22"/>
        </w:rPr>
        <w:t xml:space="preserve"> over 5% of the UK’s economy. </w:t>
      </w:r>
      <w:r w:rsidRPr="00837AAB">
        <w:rPr>
          <w:rFonts w:asciiTheme="majorHAnsi" w:hAnsiTheme="majorHAnsi"/>
          <w:sz w:val="22"/>
          <w:szCs w:val="22"/>
        </w:rPr>
        <w:t xml:space="preserve">They are one of the fastest growing sectors of the British economy, growing at more than twice the rate of the economy as whole.  They directly employ some 2 million people and are responsible for nearly 10%, or £20 billion, of the UK’s annual service exports. They span many different disciplines, from video-gaming and product design, to music, theatre, film and fashion. </w:t>
      </w:r>
    </w:p>
    <w:p w:rsidR="00585CC1" w:rsidRPr="00837AAB" w:rsidRDefault="00585CC1" w:rsidP="00A44077">
      <w:pPr>
        <w:rPr>
          <w:rFonts w:asciiTheme="majorHAnsi" w:hAnsiTheme="majorHAnsi" w:cs="Times New Roman"/>
          <w:sz w:val="22"/>
          <w:szCs w:val="22"/>
          <w:lang w:eastAsia="en-GB"/>
        </w:rPr>
      </w:pPr>
    </w:p>
    <w:p w:rsidR="00A44077" w:rsidRPr="00837AAB" w:rsidRDefault="00585CC1" w:rsidP="00A44077">
      <w:pPr>
        <w:rPr>
          <w:rFonts w:asciiTheme="majorHAnsi" w:hAnsiTheme="majorHAnsi" w:cs="Arial"/>
          <w:b/>
          <w:sz w:val="22"/>
          <w:szCs w:val="22"/>
        </w:rPr>
      </w:pPr>
      <w:r w:rsidRPr="00837AAB">
        <w:rPr>
          <w:rFonts w:asciiTheme="majorHAnsi" w:hAnsiTheme="majorHAnsi" w:cs="Arial"/>
          <w:b/>
          <w:sz w:val="22"/>
          <w:szCs w:val="22"/>
        </w:rPr>
        <w:t>About t</w:t>
      </w:r>
      <w:r w:rsidR="001B271A" w:rsidRPr="00837AAB">
        <w:rPr>
          <w:rFonts w:asciiTheme="majorHAnsi" w:hAnsiTheme="majorHAnsi" w:cs="Arial"/>
          <w:b/>
          <w:sz w:val="22"/>
          <w:szCs w:val="22"/>
        </w:rPr>
        <w:t>he arts funding ecology</w:t>
      </w:r>
    </w:p>
    <w:p w:rsidR="00A44077" w:rsidRPr="00837AAB" w:rsidRDefault="00A44077" w:rsidP="00A44077">
      <w:pPr>
        <w:rPr>
          <w:rFonts w:asciiTheme="majorHAnsi" w:eastAsia="MS Gothic" w:hAnsiTheme="majorHAnsi" w:cs="Arial"/>
          <w:sz w:val="22"/>
          <w:szCs w:val="22"/>
        </w:rPr>
      </w:pPr>
      <w:r w:rsidRPr="00837AAB">
        <w:rPr>
          <w:rFonts w:asciiTheme="majorHAnsi" w:hAnsiTheme="majorHAnsi" w:cs="Arial"/>
          <w:sz w:val="22"/>
          <w:szCs w:val="22"/>
        </w:rPr>
        <w:t xml:space="preserve">The </w:t>
      </w:r>
      <w:r w:rsidR="009A56BD">
        <w:rPr>
          <w:rFonts w:asciiTheme="majorHAnsi" w:hAnsiTheme="majorHAnsi" w:cs="Arial"/>
          <w:sz w:val="22"/>
          <w:szCs w:val="22"/>
        </w:rPr>
        <w:t>creative</w:t>
      </w:r>
      <w:r w:rsidRPr="00837AAB">
        <w:rPr>
          <w:rFonts w:asciiTheme="majorHAnsi" w:hAnsiTheme="majorHAnsi" w:cs="Arial"/>
          <w:sz w:val="22"/>
          <w:szCs w:val="22"/>
        </w:rPr>
        <w:t xml:space="preserve"> and cultural sector</w:t>
      </w:r>
      <w:r w:rsidR="009A56BD">
        <w:rPr>
          <w:rFonts w:asciiTheme="majorHAnsi" w:hAnsiTheme="majorHAnsi" w:cs="Arial"/>
          <w:sz w:val="22"/>
          <w:szCs w:val="22"/>
        </w:rPr>
        <w:t>s are</w:t>
      </w:r>
      <w:r w:rsidRPr="00837AAB">
        <w:rPr>
          <w:rFonts w:asciiTheme="majorHAnsi" w:hAnsiTheme="majorHAnsi" w:cs="Arial"/>
          <w:sz w:val="22"/>
          <w:szCs w:val="22"/>
        </w:rPr>
        <w:t xml:space="preserve"> supported by a complex funding ecology including: national public subsidy (chiefly Grant-in-Aid via the Arts Council and direct funding from the Treasury); funding from local authorities; National Lottery money; philanthropy; and earned income from commercial endeavour. Each essential funding source serves to attract, leverage and enable the others, but public investment underpins all, giving organisations the stability to take risks</w:t>
      </w:r>
      <w:r w:rsidRPr="00837AAB">
        <w:rPr>
          <w:rFonts w:asciiTheme="majorHAnsi" w:eastAsia="MS Gothic" w:hAnsiTheme="majorHAnsi" w:cs="Arial"/>
          <w:sz w:val="22"/>
          <w:szCs w:val="22"/>
        </w:rPr>
        <w:t>.</w:t>
      </w:r>
    </w:p>
    <w:p w:rsidR="00A44077" w:rsidRPr="00837AAB" w:rsidRDefault="00A44077" w:rsidP="00A44077">
      <w:pPr>
        <w:pStyle w:val="ListParagraph"/>
        <w:rPr>
          <w:rFonts w:asciiTheme="majorHAnsi" w:eastAsia="MS Gothic" w:hAnsiTheme="majorHAnsi" w:cs="Arial"/>
          <w:sz w:val="22"/>
          <w:szCs w:val="22"/>
        </w:rPr>
      </w:pPr>
    </w:p>
    <w:p w:rsidR="00A44077" w:rsidRPr="00837AAB" w:rsidRDefault="00A44077" w:rsidP="00266DFF">
      <w:pPr>
        <w:rPr>
          <w:rFonts w:asciiTheme="majorHAnsi" w:eastAsia="MS Gothic" w:hAnsiTheme="majorHAnsi" w:cs="Arial"/>
          <w:sz w:val="22"/>
          <w:szCs w:val="22"/>
        </w:rPr>
      </w:pPr>
      <w:r w:rsidRPr="00837AAB">
        <w:rPr>
          <w:rFonts w:asciiTheme="majorHAnsi" w:hAnsiTheme="majorHAnsi" w:cs="Arial"/>
          <w:sz w:val="22"/>
          <w:szCs w:val="22"/>
        </w:rPr>
        <w:t>Despite a welcome increase to the share of National Lottery funding allocated to culture, the sector has faced significant overall financial cuts over the last few years. Grant-in-Aid for the arts distributed through Arts Council England fell by £106 million in cash terms from 2009/10 to 2013/14. In real terms this equates to more than a third of core national arts funding being lost. Although in the 2015 Spending Review the Chancellor chose to largely protect funding for the arts (an extremely welcome decision), funding for local authorities did not receive the same treatment.</w:t>
      </w:r>
    </w:p>
    <w:p w:rsidR="00A44077" w:rsidRPr="00837AAB" w:rsidRDefault="00A44077" w:rsidP="00A44077">
      <w:pPr>
        <w:rPr>
          <w:rFonts w:asciiTheme="majorHAnsi" w:hAnsiTheme="majorHAnsi" w:cs="Arial"/>
          <w:sz w:val="22"/>
          <w:szCs w:val="22"/>
        </w:rPr>
      </w:pPr>
    </w:p>
    <w:p w:rsidR="00A44077" w:rsidRPr="00837AAB" w:rsidRDefault="00A44077" w:rsidP="00266DFF">
      <w:pPr>
        <w:rPr>
          <w:rFonts w:asciiTheme="majorHAnsi" w:hAnsiTheme="majorHAnsi" w:cs="Arial"/>
          <w:sz w:val="22"/>
          <w:szCs w:val="22"/>
        </w:rPr>
      </w:pPr>
      <w:r w:rsidRPr="00837AAB">
        <w:rPr>
          <w:rFonts w:asciiTheme="majorHAnsi" w:hAnsiTheme="majorHAnsi" w:cs="Arial"/>
          <w:sz w:val="22"/>
          <w:szCs w:val="22"/>
        </w:rPr>
        <w:t xml:space="preserve">During the same time period, Local Authorities in England cut funding to arts and museums by £57 million in cash terms. In real terms this equates to a removal of almost a quarter of local funding for arts and museums. </w:t>
      </w:r>
    </w:p>
    <w:p w:rsidR="00A44077" w:rsidRPr="00837AAB" w:rsidRDefault="00A44077" w:rsidP="00A44077">
      <w:pPr>
        <w:rPr>
          <w:rFonts w:asciiTheme="majorHAnsi" w:hAnsiTheme="majorHAnsi" w:cs="Arial"/>
          <w:sz w:val="22"/>
          <w:szCs w:val="22"/>
        </w:rPr>
      </w:pPr>
    </w:p>
    <w:p w:rsidR="00A44077" w:rsidRPr="00837AAB" w:rsidRDefault="00A44077" w:rsidP="00266DFF">
      <w:pPr>
        <w:rPr>
          <w:rFonts w:asciiTheme="majorHAnsi" w:hAnsiTheme="majorHAnsi" w:cs="Arial"/>
          <w:sz w:val="22"/>
          <w:szCs w:val="22"/>
        </w:rPr>
      </w:pPr>
      <w:r w:rsidRPr="00837AAB">
        <w:rPr>
          <w:rFonts w:asciiTheme="majorHAnsi" w:hAnsiTheme="majorHAnsi" w:cs="Arial"/>
          <w:sz w:val="22"/>
          <w:szCs w:val="22"/>
        </w:rPr>
        <w:t xml:space="preserve">Lottery funding must always remain additional to core government spend. It cannot replace it – and it doesn’t. The two sources of funding serve very different purposes – with Grant-in-Aid providing the back-bone of the sector and Lottery filling the gaps, such as supporting capital, training and projects. </w:t>
      </w:r>
    </w:p>
    <w:p w:rsidR="00A44077" w:rsidRPr="00837AAB" w:rsidRDefault="00A44077" w:rsidP="00A44077">
      <w:pPr>
        <w:pStyle w:val="ListParagraph"/>
        <w:rPr>
          <w:rFonts w:asciiTheme="majorHAnsi" w:hAnsiTheme="majorHAnsi" w:cs="Arial"/>
          <w:sz w:val="22"/>
          <w:szCs w:val="22"/>
        </w:rPr>
      </w:pPr>
    </w:p>
    <w:p w:rsidR="00A44077" w:rsidRPr="00837AAB" w:rsidRDefault="00A44077" w:rsidP="00266DFF">
      <w:pPr>
        <w:rPr>
          <w:rFonts w:asciiTheme="majorHAnsi" w:hAnsiTheme="majorHAnsi" w:cs="Arial"/>
          <w:sz w:val="22"/>
          <w:szCs w:val="22"/>
        </w:rPr>
      </w:pPr>
      <w:r w:rsidRPr="00837AAB">
        <w:rPr>
          <w:rFonts w:asciiTheme="majorHAnsi" w:hAnsiTheme="majorHAnsi" w:cs="Arial"/>
          <w:sz w:val="22"/>
          <w:szCs w:val="22"/>
        </w:rPr>
        <w:t xml:space="preserve">It can be difficult to get a clear picture of cultural investment by Local Authorities and figures and headlines can be contradictory. Recent </w:t>
      </w:r>
      <w:hyperlink r:id="rId9" w:history="1">
        <w:r w:rsidRPr="00837AAB">
          <w:rPr>
            <w:rFonts w:asciiTheme="majorHAnsi" w:hAnsiTheme="majorHAnsi"/>
            <w:color w:val="0000FF"/>
            <w:sz w:val="22"/>
            <w:szCs w:val="22"/>
            <w:u w:val="single"/>
          </w:rPr>
          <w:t>research</w:t>
        </w:r>
      </w:hyperlink>
      <w:r w:rsidRPr="00837AAB">
        <w:rPr>
          <w:rFonts w:asciiTheme="majorHAnsi" w:hAnsiTheme="majorHAnsi" w:cs="Arial"/>
          <w:sz w:val="22"/>
          <w:szCs w:val="22"/>
        </w:rPr>
        <w:t xml:space="preserve"> by the Arts Council and the New Local Government Network shows that Local Authorities have been generally working to protect culture wherever they can. Although LAs have faced significant cuts of over 20% overall, the average cut to the arts is around 17%. This is a testament to the role that the arts play in delivering against core Local Authority priorities. Data from the </w:t>
      </w:r>
      <w:hyperlink r:id="rId10" w:history="1">
        <w:r w:rsidRPr="00837AAB">
          <w:rPr>
            <w:rFonts w:asciiTheme="majorHAnsi" w:hAnsiTheme="majorHAnsi"/>
            <w:color w:val="0000FF"/>
            <w:sz w:val="22"/>
            <w:szCs w:val="22"/>
            <w:u w:val="single"/>
          </w:rPr>
          <w:t>Arts Index</w:t>
        </w:r>
      </w:hyperlink>
      <w:r w:rsidRPr="00837AAB">
        <w:rPr>
          <w:rFonts w:asciiTheme="majorHAnsi" w:hAnsiTheme="majorHAnsi" w:cs="Arial"/>
          <w:sz w:val="22"/>
          <w:szCs w:val="22"/>
        </w:rPr>
        <w:t xml:space="preserve"> show deeper cuts to culture, but all colleagues agree that these cuts are due to increase. It is therefore imperative national government makes this issue a priority.</w:t>
      </w:r>
    </w:p>
    <w:p w:rsidR="00683C1E" w:rsidRPr="00837AAB" w:rsidRDefault="00683C1E" w:rsidP="00683C1E">
      <w:pPr>
        <w:pStyle w:val="ListParagraph"/>
        <w:ind w:left="360"/>
        <w:rPr>
          <w:rFonts w:asciiTheme="majorHAnsi" w:hAnsiTheme="majorHAnsi"/>
          <w:sz w:val="22"/>
          <w:szCs w:val="22"/>
        </w:rPr>
      </w:pPr>
    </w:p>
    <w:p w:rsidR="000D7C61" w:rsidRPr="00837AAB" w:rsidRDefault="00470633" w:rsidP="00A44077">
      <w:pPr>
        <w:rPr>
          <w:rFonts w:asciiTheme="majorHAnsi" w:hAnsiTheme="majorHAnsi"/>
          <w:b/>
          <w:sz w:val="22"/>
          <w:szCs w:val="22"/>
        </w:rPr>
      </w:pPr>
      <w:r w:rsidRPr="00837AAB">
        <w:rPr>
          <w:rFonts w:asciiTheme="majorHAnsi" w:hAnsiTheme="majorHAnsi"/>
          <w:b/>
          <w:sz w:val="22"/>
          <w:szCs w:val="22"/>
        </w:rPr>
        <w:t>About What Next?</w:t>
      </w:r>
    </w:p>
    <w:p w:rsidR="00470633" w:rsidRPr="00837AAB" w:rsidRDefault="007A1558" w:rsidP="00470633">
      <w:pPr>
        <w:rPr>
          <w:rFonts w:asciiTheme="majorHAnsi" w:hAnsiTheme="majorHAnsi"/>
          <w:color w:val="000000" w:themeColor="text1"/>
          <w:sz w:val="22"/>
          <w:szCs w:val="22"/>
        </w:rPr>
      </w:pPr>
      <w:hyperlink r:id="rId11" w:history="1">
        <w:r w:rsidR="00470633" w:rsidRPr="00837AAB">
          <w:rPr>
            <w:rStyle w:val="Hyperlink"/>
            <w:rFonts w:asciiTheme="majorHAnsi" w:hAnsiTheme="majorHAnsi"/>
            <w:sz w:val="22"/>
            <w:szCs w:val="22"/>
          </w:rPr>
          <w:t>http://www.whatnextculture.co.uk</w:t>
        </w:r>
      </w:hyperlink>
    </w:p>
    <w:p w:rsidR="00470633" w:rsidRPr="00837AAB" w:rsidRDefault="007A1558" w:rsidP="00470633">
      <w:pPr>
        <w:rPr>
          <w:rFonts w:asciiTheme="majorHAnsi" w:eastAsiaTheme="minorHAnsi" w:hAnsiTheme="majorHAnsi" w:cs="Arial"/>
          <w:sz w:val="22"/>
          <w:szCs w:val="22"/>
          <w:lang w:val="en-US"/>
        </w:rPr>
      </w:pPr>
      <w:hyperlink r:id="rId12" w:history="1">
        <w:r w:rsidR="00470633" w:rsidRPr="00837AAB">
          <w:rPr>
            <w:rStyle w:val="Hyperlink"/>
            <w:rFonts w:asciiTheme="majorHAnsi" w:eastAsiaTheme="minorHAnsi" w:hAnsiTheme="majorHAnsi" w:cs="Arial"/>
            <w:sz w:val="22"/>
            <w:szCs w:val="22"/>
            <w:lang w:val="en-US"/>
          </w:rPr>
          <w:t>What Next?</w:t>
        </w:r>
      </w:hyperlink>
      <w:r w:rsidR="00470633" w:rsidRPr="00837AAB">
        <w:rPr>
          <w:rFonts w:asciiTheme="majorHAnsi" w:eastAsiaTheme="minorHAnsi" w:hAnsiTheme="majorHAnsi" w:cs="Arial"/>
          <w:sz w:val="22"/>
          <w:szCs w:val="22"/>
          <w:lang w:val="en-US"/>
        </w:rPr>
        <w:t xml:space="preserve"> is a national movement of cultural organisations, artists, funders, policy makers and individuals who come together regularly to articulate and strengthen the role of culture in society. We’re interested in how we can act together to make change happen and how we can </w:t>
      </w:r>
      <w:r w:rsidR="00470633" w:rsidRPr="00837AAB">
        <w:rPr>
          <w:rFonts w:asciiTheme="majorHAnsi" w:eastAsiaTheme="minorHAnsi" w:hAnsiTheme="majorHAnsi" w:cs="Arial"/>
          <w:sz w:val="22"/>
          <w:szCs w:val="22"/>
        </w:rPr>
        <w:t>hold an authentic conversation about value with each other, the public and with decision makers.</w:t>
      </w:r>
    </w:p>
    <w:p w:rsidR="00470633" w:rsidRPr="00837AAB" w:rsidRDefault="00470633" w:rsidP="00470633">
      <w:pPr>
        <w:rPr>
          <w:rFonts w:asciiTheme="majorHAnsi" w:hAnsiTheme="majorHAnsi" w:cs="Arial"/>
          <w:sz w:val="22"/>
          <w:szCs w:val="22"/>
        </w:rPr>
      </w:pPr>
    </w:p>
    <w:p w:rsidR="00470633" w:rsidRPr="00837AAB" w:rsidRDefault="00470633" w:rsidP="00470633">
      <w:pPr>
        <w:rPr>
          <w:rFonts w:asciiTheme="majorHAnsi" w:eastAsiaTheme="minorHAnsi" w:hAnsiTheme="majorHAnsi" w:cs="Arial"/>
          <w:sz w:val="22"/>
          <w:szCs w:val="22"/>
        </w:rPr>
      </w:pPr>
      <w:r w:rsidRPr="00837AAB">
        <w:rPr>
          <w:rFonts w:asciiTheme="majorHAnsi" w:eastAsiaTheme="minorHAnsi" w:hAnsiTheme="majorHAnsi" w:cs="Arial"/>
          <w:sz w:val="22"/>
          <w:szCs w:val="22"/>
        </w:rPr>
        <w:t>Over the last four years the What Next? movement has grown to include thousands of people and organisations and 35 different Chapters, each meeting regularly across the country; from Norwich, to Cardiff, to Newcastle.</w:t>
      </w:r>
    </w:p>
    <w:p w:rsidR="00470633" w:rsidRPr="00837AAB" w:rsidRDefault="00470633" w:rsidP="00470633">
      <w:pPr>
        <w:rPr>
          <w:rFonts w:asciiTheme="majorHAnsi" w:hAnsiTheme="majorHAnsi" w:cs="Arial"/>
          <w:sz w:val="22"/>
          <w:szCs w:val="22"/>
        </w:rPr>
      </w:pPr>
    </w:p>
    <w:p w:rsidR="00470633" w:rsidRPr="00837AAB" w:rsidRDefault="00470633" w:rsidP="00470633">
      <w:pPr>
        <w:rPr>
          <w:rFonts w:asciiTheme="majorHAnsi" w:eastAsiaTheme="minorHAnsi" w:hAnsiTheme="majorHAnsi" w:cs="Arial"/>
          <w:sz w:val="22"/>
          <w:szCs w:val="22"/>
        </w:rPr>
      </w:pPr>
      <w:r w:rsidRPr="00837AAB">
        <w:rPr>
          <w:rFonts w:asciiTheme="majorHAnsi" w:eastAsiaTheme="minorHAnsi" w:hAnsiTheme="majorHAnsi" w:cs="Arial"/>
          <w:sz w:val="22"/>
          <w:szCs w:val="22"/>
        </w:rPr>
        <w:t>Some of these groups are headed by cultural leaders, some by young professionals at the start of their careers. Some focus on key issues like the diversity of the sector. The meetings include representatives from a broad range of cultural organisations including; the Young Vic, Sadler’s Wells, the Roundhouse, Voluntary Arts Network, Fun Palaces, Royal Opera House, Creative England, IntoFilm, Battersea Arts Centre, the Imperial War Museum, the Sage Gateshead, the National Theatre, the BBC, the Royal Shakespeare Company, Kettles Yard, Farnham’s Maltings, Hull City of Culture, HOME, Derby Quad, Corby Cube, Norfolk and Norwich Festival, Bolton Octogon and the University of Sunderland. These colleagues are joined by philanthropists, activists, Universities, Local Authority representatives and by individual artists like Bob and Roberta Smith. Our meetings are regularly joined by Ministers and by civil servants from different government departments.</w:t>
      </w:r>
    </w:p>
    <w:p w:rsidR="00470633" w:rsidRPr="00837AAB" w:rsidRDefault="00470633" w:rsidP="00470633">
      <w:pPr>
        <w:rPr>
          <w:rFonts w:asciiTheme="majorHAnsi" w:eastAsiaTheme="minorHAnsi" w:hAnsiTheme="majorHAnsi" w:cs="Arial"/>
          <w:sz w:val="22"/>
          <w:szCs w:val="22"/>
        </w:rPr>
      </w:pPr>
    </w:p>
    <w:p w:rsidR="00470633" w:rsidRPr="00837AAB" w:rsidRDefault="00470633" w:rsidP="00470633">
      <w:pPr>
        <w:rPr>
          <w:rFonts w:asciiTheme="majorHAnsi" w:eastAsiaTheme="minorHAnsi" w:hAnsiTheme="majorHAnsi" w:cs="Arial"/>
          <w:sz w:val="22"/>
          <w:szCs w:val="22"/>
        </w:rPr>
      </w:pPr>
      <w:r w:rsidRPr="00837AAB">
        <w:rPr>
          <w:rFonts w:asciiTheme="majorHAnsi" w:eastAsiaTheme="minorHAnsi" w:hAnsiTheme="majorHAnsi" w:cs="Arial"/>
          <w:sz w:val="22"/>
          <w:szCs w:val="22"/>
        </w:rPr>
        <w:t>What Next? works closely with the Cultural Learning Alliance on matters related to education and learning.</w:t>
      </w:r>
    </w:p>
    <w:p w:rsidR="00470633" w:rsidRPr="00837AAB" w:rsidRDefault="00470633" w:rsidP="00470633">
      <w:pPr>
        <w:rPr>
          <w:rFonts w:asciiTheme="majorHAnsi" w:hAnsiTheme="majorHAnsi" w:cs="Arial"/>
          <w:sz w:val="22"/>
          <w:szCs w:val="22"/>
        </w:rPr>
      </w:pPr>
    </w:p>
    <w:p w:rsidR="00470633" w:rsidRPr="00837AAB" w:rsidRDefault="00470633" w:rsidP="00470633">
      <w:pPr>
        <w:rPr>
          <w:rFonts w:asciiTheme="majorHAnsi" w:hAnsiTheme="majorHAnsi"/>
          <w:sz w:val="22"/>
          <w:szCs w:val="22"/>
        </w:rPr>
      </w:pPr>
      <w:r w:rsidRPr="00837AAB">
        <w:rPr>
          <w:rFonts w:asciiTheme="majorHAnsi" w:hAnsiTheme="majorHAnsi" w:cs="Calibri"/>
          <w:iCs/>
          <w:sz w:val="22"/>
          <w:szCs w:val="22"/>
          <w:lang w:eastAsia="en-GB"/>
        </w:rPr>
        <w:t xml:space="preserve">Contact: Lizzie Crump, Co-Director, Cultural Learning Alliance </w:t>
      </w:r>
      <w:hyperlink r:id="rId13" w:history="1">
        <w:r w:rsidRPr="00837AAB">
          <w:rPr>
            <w:rStyle w:val="Hyperlink"/>
            <w:rFonts w:asciiTheme="majorHAnsi" w:hAnsiTheme="majorHAnsi" w:cs="Calibri"/>
            <w:iCs/>
            <w:sz w:val="22"/>
            <w:szCs w:val="22"/>
            <w:lang w:eastAsia="en-GB"/>
          </w:rPr>
          <w:t>lizzie@culturallearningalliance.org.uk</w:t>
        </w:r>
      </w:hyperlink>
    </w:p>
    <w:p w:rsidR="00470633" w:rsidRPr="007375CE" w:rsidRDefault="00470633" w:rsidP="00A44077">
      <w:pPr>
        <w:rPr>
          <w:rFonts w:asciiTheme="majorHAnsi" w:hAnsiTheme="majorHAnsi"/>
        </w:rPr>
      </w:pPr>
    </w:p>
    <w:p w:rsidR="000D7C61" w:rsidRPr="007375CE" w:rsidRDefault="000D7C61" w:rsidP="00A44077">
      <w:pPr>
        <w:rPr>
          <w:rFonts w:asciiTheme="majorHAnsi" w:hAnsiTheme="majorHAnsi"/>
        </w:rPr>
      </w:pPr>
    </w:p>
    <w:sectPr w:rsidR="000D7C61" w:rsidRPr="007375CE" w:rsidSect="00D46ED1">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58" w:rsidRDefault="007A1558" w:rsidP="001B271A">
      <w:r>
        <w:separator/>
      </w:r>
    </w:p>
  </w:endnote>
  <w:endnote w:type="continuationSeparator" w:id="0">
    <w:p w:rsidR="007A1558" w:rsidRDefault="007A1558" w:rsidP="001B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1A" w:rsidRDefault="001B271A" w:rsidP="006A38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71A" w:rsidRDefault="001B271A" w:rsidP="001B2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1A" w:rsidRDefault="001B271A" w:rsidP="006A38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432">
      <w:rPr>
        <w:rStyle w:val="PageNumber"/>
        <w:noProof/>
      </w:rPr>
      <w:t>2</w:t>
    </w:r>
    <w:r>
      <w:rPr>
        <w:rStyle w:val="PageNumber"/>
      </w:rPr>
      <w:fldChar w:fldCharType="end"/>
    </w:r>
  </w:p>
  <w:p w:rsidR="001B271A" w:rsidRDefault="001B271A" w:rsidP="001B27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58" w:rsidRDefault="007A1558" w:rsidP="001B271A">
      <w:r>
        <w:separator/>
      </w:r>
    </w:p>
  </w:footnote>
  <w:footnote w:type="continuationSeparator" w:id="0">
    <w:p w:rsidR="007A1558" w:rsidRDefault="007A1558" w:rsidP="001B2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358"/>
    <w:multiLevelType w:val="hybridMultilevel"/>
    <w:tmpl w:val="6BE48B64"/>
    <w:lvl w:ilvl="0" w:tplc="06DA26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78F6"/>
    <w:multiLevelType w:val="multilevel"/>
    <w:tmpl w:val="9FA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62B4B"/>
    <w:multiLevelType w:val="multilevel"/>
    <w:tmpl w:val="1530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3810"/>
    <w:multiLevelType w:val="multilevel"/>
    <w:tmpl w:val="FD60D9E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9349A8"/>
    <w:multiLevelType w:val="hybridMultilevel"/>
    <w:tmpl w:val="6BE48B64"/>
    <w:lvl w:ilvl="0" w:tplc="06DA26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01B8D"/>
    <w:multiLevelType w:val="hybridMultilevel"/>
    <w:tmpl w:val="6BE48B64"/>
    <w:lvl w:ilvl="0" w:tplc="06DA26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971BC"/>
    <w:multiLevelType w:val="hybridMultilevel"/>
    <w:tmpl w:val="1B329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BE1F18"/>
    <w:multiLevelType w:val="hybridMultilevel"/>
    <w:tmpl w:val="C046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95B26"/>
    <w:multiLevelType w:val="multilevel"/>
    <w:tmpl w:val="EEE6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1394C"/>
    <w:multiLevelType w:val="hybridMultilevel"/>
    <w:tmpl w:val="BAC8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496B98"/>
    <w:multiLevelType w:val="hybridMultilevel"/>
    <w:tmpl w:val="6BE48B64"/>
    <w:lvl w:ilvl="0" w:tplc="06DA26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509BA"/>
    <w:multiLevelType w:val="hybridMultilevel"/>
    <w:tmpl w:val="43A2F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073A6"/>
    <w:multiLevelType w:val="hybridMultilevel"/>
    <w:tmpl w:val="ED56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97567"/>
    <w:multiLevelType w:val="multilevel"/>
    <w:tmpl w:val="6C74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079BB"/>
    <w:multiLevelType w:val="multilevel"/>
    <w:tmpl w:val="AD88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225248"/>
    <w:multiLevelType w:val="hybridMultilevel"/>
    <w:tmpl w:val="777A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9"/>
  </w:num>
  <w:num w:numId="6">
    <w:abstractNumId w:val="14"/>
  </w:num>
  <w:num w:numId="7">
    <w:abstractNumId w:val="13"/>
  </w:num>
  <w:num w:numId="8">
    <w:abstractNumId w:val="2"/>
  </w:num>
  <w:num w:numId="9">
    <w:abstractNumId w:val="8"/>
  </w:num>
  <w:num w:numId="10">
    <w:abstractNumId w:val="7"/>
  </w:num>
  <w:num w:numId="11">
    <w:abstractNumId w:val="11"/>
  </w:num>
  <w:num w:numId="12">
    <w:abstractNumId w:val="1"/>
  </w:num>
  <w:num w:numId="13">
    <w:abstractNumId w:val="3"/>
  </w:num>
  <w:num w:numId="14">
    <w:abstractNumId w:val="6"/>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77"/>
    <w:rsid w:val="000C67E0"/>
    <w:rsid w:val="000D7C61"/>
    <w:rsid w:val="000E3C34"/>
    <w:rsid w:val="001932F9"/>
    <w:rsid w:val="001B271A"/>
    <w:rsid w:val="001C0FB8"/>
    <w:rsid w:val="001D4CF9"/>
    <w:rsid w:val="002506EE"/>
    <w:rsid w:val="002530CE"/>
    <w:rsid w:val="00266DFF"/>
    <w:rsid w:val="00281413"/>
    <w:rsid w:val="00314948"/>
    <w:rsid w:val="00346D32"/>
    <w:rsid w:val="0034754D"/>
    <w:rsid w:val="003B61AB"/>
    <w:rsid w:val="003F2C28"/>
    <w:rsid w:val="00412BED"/>
    <w:rsid w:val="0042279A"/>
    <w:rsid w:val="00426BBC"/>
    <w:rsid w:val="00455F51"/>
    <w:rsid w:val="00470633"/>
    <w:rsid w:val="00483CE9"/>
    <w:rsid w:val="004A3710"/>
    <w:rsid w:val="004E34F2"/>
    <w:rsid w:val="00505426"/>
    <w:rsid w:val="00516C07"/>
    <w:rsid w:val="00546D0D"/>
    <w:rsid w:val="00560BEF"/>
    <w:rsid w:val="00585CC1"/>
    <w:rsid w:val="005B17DE"/>
    <w:rsid w:val="00622E95"/>
    <w:rsid w:val="00636DF0"/>
    <w:rsid w:val="00651DF6"/>
    <w:rsid w:val="00657791"/>
    <w:rsid w:val="0067024E"/>
    <w:rsid w:val="00683C1E"/>
    <w:rsid w:val="006C2F38"/>
    <w:rsid w:val="00710D4B"/>
    <w:rsid w:val="00726783"/>
    <w:rsid w:val="007375CE"/>
    <w:rsid w:val="007549FB"/>
    <w:rsid w:val="00763B14"/>
    <w:rsid w:val="007A1558"/>
    <w:rsid w:val="007C0C71"/>
    <w:rsid w:val="007F1AC4"/>
    <w:rsid w:val="00804F26"/>
    <w:rsid w:val="00837AAB"/>
    <w:rsid w:val="008E3464"/>
    <w:rsid w:val="008E5729"/>
    <w:rsid w:val="00984990"/>
    <w:rsid w:val="00993F91"/>
    <w:rsid w:val="009A56BD"/>
    <w:rsid w:val="009B72CE"/>
    <w:rsid w:val="009B7E70"/>
    <w:rsid w:val="00A43BDA"/>
    <w:rsid w:val="00A44077"/>
    <w:rsid w:val="00A75AB7"/>
    <w:rsid w:val="00A77C7C"/>
    <w:rsid w:val="00A80279"/>
    <w:rsid w:val="00B225C6"/>
    <w:rsid w:val="00B25798"/>
    <w:rsid w:val="00BA08FE"/>
    <w:rsid w:val="00BB412B"/>
    <w:rsid w:val="00BB6AB1"/>
    <w:rsid w:val="00C10CEE"/>
    <w:rsid w:val="00C303CB"/>
    <w:rsid w:val="00C90DF7"/>
    <w:rsid w:val="00CA6CD0"/>
    <w:rsid w:val="00CC401E"/>
    <w:rsid w:val="00D41C10"/>
    <w:rsid w:val="00D46ED1"/>
    <w:rsid w:val="00DA315A"/>
    <w:rsid w:val="00DC0A97"/>
    <w:rsid w:val="00DE079C"/>
    <w:rsid w:val="00DE7938"/>
    <w:rsid w:val="00E11740"/>
    <w:rsid w:val="00E11CDD"/>
    <w:rsid w:val="00E76EB8"/>
    <w:rsid w:val="00E81432"/>
    <w:rsid w:val="00ED32D3"/>
    <w:rsid w:val="00EE045B"/>
    <w:rsid w:val="00F1062E"/>
    <w:rsid w:val="00F908A1"/>
    <w:rsid w:val="00F912A9"/>
    <w:rsid w:val="00FB5117"/>
    <w:rsid w:val="00FC410E"/>
    <w:rsid w:val="00FF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6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4077"/>
    <w:rPr>
      <w:rFonts w:eastAsiaTheme="minorEastAsia"/>
    </w:rPr>
  </w:style>
  <w:style w:type="paragraph" w:styleId="Heading1">
    <w:name w:val="heading 1"/>
    <w:basedOn w:val="Normal"/>
    <w:next w:val="Normal"/>
    <w:link w:val="Heading1Char"/>
    <w:uiPriority w:val="9"/>
    <w:qFormat/>
    <w:rsid w:val="00585CC1"/>
    <w:pPr>
      <w:keepNext/>
      <w:keepLines/>
      <w:spacing w:before="240"/>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77"/>
    <w:pPr>
      <w:ind w:left="720"/>
      <w:contextualSpacing/>
    </w:pPr>
  </w:style>
  <w:style w:type="character" w:styleId="Hyperlink">
    <w:name w:val="Hyperlink"/>
    <w:basedOn w:val="DefaultParagraphFont"/>
    <w:uiPriority w:val="99"/>
    <w:unhideWhenUsed/>
    <w:rsid w:val="00A44077"/>
    <w:rPr>
      <w:color w:val="0563C1" w:themeColor="hyperlink"/>
      <w:u w:val="single"/>
    </w:rPr>
  </w:style>
  <w:style w:type="character" w:customStyle="1" w:styleId="apple-converted-space">
    <w:name w:val="apple-converted-space"/>
    <w:basedOn w:val="DefaultParagraphFont"/>
    <w:rsid w:val="00A44077"/>
  </w:style>
  <w:style w:type="paragraph" w:styleId="NormalWeb">
    <w:name w:val="Normal (Web)"/>
    <w:basedOn w:val="Normal"/>
    <w:uiPriority w:val="99"/>
    <w:unhideWhenUsed/>
    <w:rsid w:val="00A44077"/>
    <w:pPr>
      <w:spacing w:before="100" w:beforeAutospacing="1" w:after="100" w:afterAutospacing="1"/>
    </w:pPr>
    <w:rPr>
      <w:rFonts w:ascii="Times New Roman" w:eastAsiaTheme="minorHAnsi" w:hAnsi="Times New Roman" w:cs="Times New Roman"/>
      <w:lang w:eastAsia="en-GB"/>
    </w:rPr>
  </w:style>
  <w:style w:type="paragraph" w:styleId="Footer">
    <w:name w:val="footer"/>
    <w:basedOn w:val="Normal"/>
    <w:link w:val="FooterChar"/>
    <w:uiPriority w:val="99"/>
    <w:unhideWhenUsed/>
    <w:rsid w:val="001B271A"/>
    <w:pPr>
      <w:tabs>
        <w:tab w:val="center" w:pos="4513"/>
        <w:tab w:val="right" w:pos="9026"/>
      </w:tabs>
    </w:pPr>
  </w:style>
  <w:style w:type="character" w:customStyle="1" w:styleId="FooterChar">
    <w:name w:val="Footer Char"/>
    <w:basedOn w:val="DefaultParagraphFont"/>
    <w:link w:val="Footer"/>
    <w:uiPriority w:val="99"/>
    <w:rsid w:val="001B271A"/>
    <w:rPr>
      <w:rFonts w:eastAsiaTheme="minorEastAsia"/>
    </w:rPr>
  </w:style>
  <w:style w:type="character" w:styleId="PageNumber">
    <w:name w:val="page number"/>
    <w:basedOn w:val="DefaultParagraphFont"/>
    <w:uiPriority w:val="99"/>
    <w:semiHidden/>
    <w:unhideWhenUsed/>
    <w:rsid w:val="001B271A"/>
  </w:style>
  <w:style w:type="character" w:customStyle="1" w:styleId="Heading1Char">
    <w:name w:val="Heading 1 Char"/>
    <w:basedOn w:val="DefaultParagraphFont"/>
    <w:link w:val="Heading1"/>
    <w:uiPriority w:val="9"/>
    <w:rsid w:val="00585CC1"/>
    <w:rPr>
      <w:rFonts w:eastAsiaTheme="majorEastAsia" w:cstheme="majorBidi"/>
      <w:color w:val="000000" w:themeColor="text1"/>
      <w:sz w:val="32"/>
      <w:szCs w:val="32"/>
    </w:rPr>
  </w:style>
  <w:style w:type="character" w:styleId="FollowedHyperlink">
    <w:name w:val="FollowedHyperlink"/>
    <w:basedOn w:val="DefaultParagraphFont"/>
    <w:uiPriority w:val="99"/>
    <w:semiHidden/>
    <w:unhideWhenUsed/>
    <w:rsid w:val="00470633"/>
    <w:rPr>
      <w:color w:val="954F72" w:themeColor="followedHyperlink"/>
      <w:u w:val="single"/>
    </w:rPr>
  </w:style>
  <w:style w:type="paragraph" w:styleId="BalloonText">
    <w:name w:val="Balloon Text"/>
    <w:basedOn w:val="Normal"/>
    <w:link w:val="BalloonTextChar"/>
    <w:uiPriority w:val="99"/>
    <w:semiHidden/>
    <w:unhideWhenUsed/>
    <w:rsid w:val="00DE07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079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701">
      <w:bodyDiv w:val="1"/>
      <w:marLeft w:val="0"/>
      <w:marRight w:val="0"/>
      <w:marTop w:val="0"/>
      <w:marBottom w:val="0"/>
      <w:divBdr>
        <w:top w:val="none" w:sz="0" w:space="0" w:color="auto"/>
        <w:left w:val="none" w:sz="0" w:space="0" w:color="auto"/>
        <w:bottom w:val="none" w:sz="0" w:space="0" w:color="auto"/>
        <w:right w:val="none" w:sz="0" w:space="0" w:color="auto"/>
      </w:divBdr>
      <w:divsChild>
        <w:div w:id="826940375">
          <w:marLeft w:val="0"/>
          <w:marRight w:val="0"/>
          <w:marTop w:val="0"/>
          <w:marBottom w:val="0"/>
          <w:divBdr>
            <w:top w:val="none" w:sz="0" w:space="0" w:color="auto"/>
            <w:left w:val="none" w:sz="0" w:space="0" w:color="auto"/>
            <w:bottom w:val="none" w:sz="0" w:space="0" w:color="auto"/>
            <w:right w:val="none" w:sz="0" w:space="0" w:color="auto"/>
          </w:divBdr>
          <w:divsChild>
            <w:div w:id="1434592290">
              <w:marLeft w:val="0"/>
              <w:marRight w:val="0"/>
              <w:marTop w:val="0"/>
              <w:marBottom w:val="0"/>
              <w:divBdr>
                <w:top w:val="none" w:sz="0" w:space="0" w:color="auto"/>
                <w:left w:val="none" w:sz="0" w:space="0" w:color="auto"/>
                <w:bottom w:val="none" w:sz="0" w:space="0" w:color="auto"/>
                <w:right w:val="none" w:sz="0" w:space="0" w:color="auto"/>
              </w:divBdr>
              <w:divsChild>
                <w:div w:id="10442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1748">
          <w:marLeft w:val="0"/>
          <w:marRight w:val="0"/>
          <w:marTop w:val="0"/>
          <w:marBottom w:val="0"/>
          <w:divBdr>
            <w:top w:val="none" w:sz="0" w:space="0" w:color="auto"/>
            <w:left w:val="none" w:sz="0" w:space="0" w:color="auto"/>
            <w:bottom w:val="none" w:sz="0" w:space="0" w:color="auto"/>
            <w:right w:val="none" w:sz="0" w:space="0" w:color="auto"/>
          </w:divBdr>
          <w:divsChild>
            <w:div w:id="447624328">
              <w:marLeft w:val="0"/>
              <w:marRight w:val="0"/>
              <w:marTop w:val="0"/>
              <w:marBottom w:val="0"/>
              <w:divBdr>
                <w:top w:val="none" w:sz="0" w:space="0" w:color="auto"/>
                <w:left w:val="none" w:sz="0" w:space="0" w:color="auto"/>
                <w:bottom w:val="none" w:sz="0" w:space="0" w:color="auto"/>
                <w:right w:val="none" w:sz="0" w:space="0" w:color="auto"/>
              </w:divBdr>
              <w:divsChild>
                <w:div w:id="18162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6997">
      <w:bodyDiv w:val="1"/>
      <w:marLeft w:val="0"/>
      <w:marRight w:val="0"/>
      <w:marTop w:val="0"/>
      <w:marBottom w:val="0"/>
      <w:divBdr>
        <w:top w:val="none" w:sz="0" w:space="0" w:color="auto"/>
        <w:left w:val="none" w:sz="0" w:space="0" w:color="auto"/>
        <w:bottom w:val="none" w:sz="0" w:space="0" w:color="auto"/>
        <w:right w:val="none" w:sz="0" w:space="0" w:color="auto"/>
      </w:divBdr>
      <w:divsChild>
        <w:div w:id="1823155783">
          <w:marLeft w:val="0"/>
          <w:marRight w:val="0"/>
          <w:marTop w:val="0"/>
          <w:marBottom w:val="0"/>
          <w:divBdr>
            <w:top w:val="none" w:sz="0" w:space="0" w:color="auto"/>
            <w:left w:val="none" w:sz="0" w:space="0" w:color="auto"/>
            <w:bottom w:val="none" w:sz="0" w:space="0" w:color="auto"/>
            <w:right w:val="none" w:sz="0" w:space="0" w:color="auto"/>
          </w:divBdr>
          <w:divsChild>
            <w:div w:id="2060083009">
              <w:marLeft w:val="0"/>
              <w:marRight w:val="0"/>
              <w:marTop w:val="0"/>
              <w:marBottom w:val="0"/>
              <w:divBdr>
                <w:top w:val="none" w:sz="0" w:space="0" w:color="auto"/>
                <w:left w:val="none" w:sz="0" w:space="0" w:color="auto"/>
                <w:bottom w:val="none" w:sz="0" w:space="0" w:color="auto"/>
                <w:right w:val="none" w:sz="0" w:space="0" w:color="auto"/>
              </w:divBdr>
              <w:divsChild>
                <w:div w:id="1690905983">
                  <w:marLeft w:val="0"/>
                  <w:marRight w:val="0"/>
                  <w:marTop w:val="0"/>
                  <w:marBottom w:val="0"/>
                  <w:divBdr>
                    <w:top w:val="none" w:sz="0" w:space="0" w:color="auto"/>
                    <w:left w:val="none" w:sz="0" w:space="0" w:color="auto"/>
                    <w:bottom w:val="none" w:sz="0" w:space="0" w:color="auto"/>
                    <w:right w:val="none" w:sz="0" w:space="0" w:color="auto"/>
                  </w:divBdr>
                </w:div>
              </w:divsChild>
            </w:div>
            <w:div w:id="1314915321">
              <w:marLeft w:val="0"/>
              <w:marRight w:val="0"/>
              <w:marTop w:val="0"/>
              <w:marBottom w:val="0"/>
              <w:divBdr>
                <w:top w:val="none" w:sz="0" w:space="0" w:color="auto"/>
                <w:left w:val="none" w:sz="0" w:space="0" w:color="auto"/>
                <w:bottom w:val="none" w:sz="0" w:space="0" w:color="auto"/>
                <w:right w:val="none" w:sz="0" w:space="0" w:color="auto"/>
              </w:divBdr>
              <w:divsChild>
                <w:div w:id="13786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6619">
          <w:marLeft w:val="0"/>
          <w:marRight w:val="0"/>
          <w:marTop w:val="0"/>
          <w:marBottom w:val="0"/>
          <w:divBdr>
            <w:top w:val="none" w:sz="0" w:space="0" w:color="auto"/>
            <w:left w:val="none" w:sz="0" w:space="0" w:color="auto"/>
            <w:bottom w:val="none" w:sz="0" w:space="0" w:color="auto"/>
            <w:right w:val="none" w:sz="0" w:space="0" w:color="auto"/>
          </w:divBdr>
          <w:divsChild>
            <w:div w:id="479421358">
              <w:marLeft w:val="0"/>
              <w:marRight w:val="0"/>
              <w:marTop w:val="0"/>
              <w:marBottom w:val="0"/>
              <w:divBdr>
                <w:top w:val="none" w:sz="0" w:space="0" w:color="auto"/>
                <w:left w:val="none" w:sz="0" w:space="0" w:color="auto"/>
                <w:bottom w:val="none" w:sz="0" w:space="0" w:color="auto"/>
                <w:right w:val="none" w:sz="0" w:space="0" w:color="auto"/>
              </w:divBdr>
              <w:divsChild>
                <w:div w:id="1508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4954">
      <w:bodyDiv w:val="1"/>
      <w:marLeft w:val="0"/>
      <w:marRight w:val="0"/>
      <w:marTop w:val="0"/>
      <w:marBottom w:val="0"/>
      <w:divBdr>
        <w:top w:val="none" w:sz="0" w:space="0" w:color="auto"/>
        <w:left w:val="none" w:sz="0" w:space="0" w:color="auto"/>
        <w:bottom w:val="none" w:sz="0" w:space="0" w:color="auto"/>
        <w:right w:val="none" w:sz="0" w:space="0" w:color="auto"/>
      </w:divBdr>
    </w:div>
    <w:div w:id="497618529">
      <w:bodyDiv w:val="1"/>
      <w:marLeft w:val="0"/>
      <w:marRight w:val="0"/>
      <w:marTop w:val="0"/>
      <w:marBottom w:val="0"/>
      <w:divBdr>
        <w:top w:val="none" w:sz="0" w:space="0" w:color="auto"/>
        <w:left w:val="none" w:sz="0" w:space="0" w:color="auto"/>
        <w:bottom w:val="none" w:sz="0" w:space="0" w:color="auto"/>
        <w:right w:val="none" w:sz="0" w:space="0" w:color="auto"/>
      </w:divBdr>
    </w:div>
    <w:div w:id="547645904">
      <w:bodyDiv w:val="1"/>
      <w:marLeft w:val="0"/>
      <w:marRight w:val="0"/>
      <w:marTop w:val="0"/>
      <w:marBottom w:val="0"/>
      <w:divBdr>
        <w:top w:val="none" w:sz="0" w:space="0" w:color="auto"/>
        <w:left w:val="none" w:sz="0" w:space="0" w:color="auto"/>
        <w:bottom w:val="none" w:sz="0" w:space="0" w:color="auto"/>
        <w:right w:val="none" w:sz="0" w:space="0" w:color="auto"/>
      </w:divBdr>
      <w:divsChild>
        <w:div w:id="1027802417">
          <w:marLeft w:val="0"/>
          <w:marRight w:val="0"/>
          <w:marTop w:val="0"/>
          <w:marBottom w:val="0"/>
          <w:divBdr>
            <w:top w:val="none" w:sz="0" w:space="0" w:color="auto"/>
            <w:left w:val="none" w:sz="0" w:space="0" w:color="auto"/>
            <w:bottom w:val="none" w:sz="0" w:space="0" w:color="auto"/>
            <w:right w:val="none" w:sz="0" w:space="0" w:color="auto"/>
          </w:divBdr>
          <w:divsChild>
            <w:div w:id="1729916480">
              <w:marLeft w:val="0"/>
              <w:marRight w:val="0"/>
              <w:marTop w:val="0"/>
              <w:marBottom w:val="0"/>
              <w:divBdr>
                <w:top w:val="none" w:sz="0" w:space="0" w:color="auto"/>
                <w:left w:val="none" w:sz="0" w:space="0" w:color="auto"/>
                <w:bottom w:val="none" w:sz="0" w:space="0" w:color="auto"/>
                <w:right w:val="none" w:sz="0" w:space="0" w:color="auto"/>
              </w:divBdr>
              <w:divsChild>
                <w:div w:id="11841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1556">
      <w:bodyDiv w:val="1"/>
      <w:marLeft w:val="0"/>
      <w:marRight w:val="0"/>
      <w:marTop w:val="0"/>
      <w:marBottom w:val="0"/>
      <w:divBdr>
        <w:top w:val="none" w:sz="0" w:space="0" w:color="auto"/>
        <w:left w:val="none" w:sz="0" w:space="0" w:color="auto"/>
        <w:bottom w:val="none" w:sz="0" w:space="0" w:color="auto"/>
        <w:right w:val="none" w:sz="0" w:space="0" w:color="auto"/>
      </w:divBdr>
      <w:divsChild>
        <w:div w:id="146945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84660">
              <w:marLeft w:val="0"/>
              <w:marRight w:val="0"/>
              <w:marTop w:val="0"/>
              <w:marBottom w:val="0"/>
              <w:divBdr>
                <w:top w:val="none" w:sz="0" w:space="0" w:color="auto"/>
                <w:left w:val="none" w:sz="0" w:space="0" w:color="auto"/>
                <w:bottom w:val="none" w:sz="0" w:space="0" w:color="auto"/>
                <w:right w:val="none" w:sz="0" w:space="0" w:color="auto"/>
              </w:divBdr>
              <w:divsChild>
                <w:div w:id="1512915279">
                  <w:marLeft w:val="0"/>
                  <w:marRight w:val="0"/>
                  <w:marTop w:val="0"/>
                  <w:marBottom w:val="0"/>
                  <w:divBdr>
                    <w:top w:val="none" w:sz="0" w:space="0" w:color="auto"/>
                    <w:left w:val="none" w:sz="0" w:space="0" w:color="auto"/>
                    <w:bottom w:val="none" w:sz="0" w:space="0" w:color="auto"/>
                    <w:right w:val="none" w:sz="0" w:space="0" w:color="auto"/>
                  </w:divBdr>
                  <w:divsChild>
                    <w:div w:id="1852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68620">
      <w:bodyDiv w:val="1"/>
      <w:marLeft w:val="0"/>
      <w:marRight w:val="0"/>
      <w:marTop w:val="0"/>
      <w:marBottom w:val="0"/>
      <w:divBdr>
        <w:top w:val="none" w:sz="0" w:space="0" w:color="auto"/>
        <w:left w:val="none" w:sz="0" w:space="0" w:color="auto"/>
        <w:bottom w:val="none" w:sz="0" w:space="0" w:color="auto"/>
        <w:right w:val="none" w:sz="0" w:space="0" w:color="auto"/>
      </w:divBdr>
      <w:divsChild>
        <w:div w:id="2005011985">
          <w:marLeft w:val="0"/>
          <w:marRight w:val="0"/>
          <w:marTop w:val="0"/>
          <w:marBottom w:val="0"/>
          <w:divBdr>
            <w:top w:val="none" w:sz="0" w:space="0" w:color="auto"/>
            <w:left w:val="none" w:sz="0" w:space="0" w:color="auto"/>
            <w:bottom w:val="none" w:sz="0" w:space="0" w:color="auto"/>
            <w:right w:val="none" w:sz="0" w:space="0" w:color="auto"/>
          </w:divBdr>
          <w:divsChild>
            <w:div w:id="1396080141">
              <w:marLeft w:val="0"/>
              <w:marRight w:val="0"/>
              <w:marTop w:val="0"/>
              <w:marBottom w:val="0"/>
              <w:divBdr>
                <w:top w:val="none" w:sz="0" w:space="0" w:color="auto"/>
                <w:left w:val="none" w:sz="0" w:space="0" w:color="auto"/>
                <w:bottom w:val="none" w:sz="0" w:space="0" w:color="auto"/>
                <w:right w:val="none" w:sz="0" w:space="0" w:color="auto"/>
              </w:divBdr>
              <w:divsChild>
                <w:div w:id="581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7188">
      <w:bodyDiv w:val="1"/>
      <w:marLeft w:val="0"/>
      <w:marRight w:val="0"/>
      <w:marTop w:val="0"/>
      <w:marBottom w:val="0"/>
      <w:divBdr>
        <w:top w:val="none" w:sz="0" w:space="0" w:color="auto"/>
        <w:left w:val="none" w:sz="0" w:space="0" w:color="auto"/>
        <w:bottom w:val="none" w:sz="0" w:space="0" w:color="auto"/>
        <w:right w:val="none" w:sz="0" w:space="0" w:color="auto"/>
      </w:divBdr>
      <w:divsChild>
        <w:div w:id="517887450">
          <w:marLeft w:val="0"/>
          <w:marRight w:val="0"/>
          <w:marTop w:val="0"/>
          <w:marBottom w:val="0"/>
          <w:divBdr>
            <w:top w:val="none" w:sz="0" w:space="0" w:color="auto"/>
            <w:left w:val="none" w:sz="0" w:space="0" w:color="auto"/>
            <w:bottom w:val="none" w:sz="0" w:space="0" w:color="auto"/>
            <w:right w:val="none" w:sz="0" w:space="0" w:color="auto"/>
          </w:divBdr>
          <w:divsChild>
            <w:div w:id="597980235">
              <w:marLeft w:val="0"/>
              <w:marRight w:val="0"/>
              <w:marTop w:val="0"/>
              <w:marBottom w:val="0"/>
              <w:divBdr>
                <w:top w:val="none" w:sz="0" w:space="0" w:color="auto"/>
                <w:left w:val="none" w:sz="0" w:space="0" w:color="auto"/>
                <w:bottom w:val="none" w:sz="0" w:space="0" w:color="auto"/>
                <w:right w:val="none" w:sz="0" w:space="0" w:color="auto"/>
              </w:divBdr>
              <w:divsChild>
                <w:div w:id="9762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6275">
      <w:bodyDiv w:val="1"/>
      <w:marLeft w:val="0"/>
      <w:marRight w:val="0"/>
      <w:marTop w:val="0"/>
      <w:marBottom w:val="0"/>
      <w:divBdr>
        <w:top w:val="none" w:sz="0" w:space="0" w:color="auto"/>
        <w:left w:val="none" w:sz="0" w:space="0" w:color="auto"/>
        <w:bottom w:val="none" w:sz="0" w:space="0" w:color="auto"/>
        <w:right w:val="none" w:sz="0" w:space="0" w:color="auto"/>
      </w:divBdr>
      <w:divsChild>
        <w:div w:id="293826566">
          <w:marLeft w:val="0"/>
          <w:marRight w:val="0"/>
          <w:marTop w:val="0"/>
          <w:marBottom w:val="0"/>
          <w:divBdr>
            <w:top w:val="none" w:sz="0" w:space="0" w:color="auto"/>
            <w:left w:val="none" w:sz="0" w:space="0" w:color="auto"/>
            <w:bottom w:val="none" w:sz="0" w:space="0" w:color="auto"/>
            <w:right w:val="none" w:sz="0" w:space="0" w:color="auto"/>
          </w:divBdr>
          <w:divsChild>
            <w:div w:id="1767772648">
              <w:marLeft w:val="0"/>
              <w:marRight w:val="0"/>
              <w:marTop w:val="0"/>
              <w:marBottom w:val="0"/>
              <w:divBdr>
                <w:top w:val="none" w:sz="0" w:space="0" w:color="auto"/>
                <w:left w:val="none" w:sz="0" w:space="0" w:color="auto"/>
                <w:bottom w:val="none" w:sz="0" w:space="0" w:color="auto"/>
                <w:right w:val="none" w:sz="0" w:space="0" w:color="auto"/>
              </w:divBdr>
              <w:divsChild>
                <w:div w:id="14277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60851">
      <w:bodyDiv w:val="1"/>
      <w:marLeft w:val="0"/>
      <w:marRight w:val="0"/>
      <w:marTop w:val="0"/>
      <w:marBottom w:val="0"/>
      <w:divBdr>
        <w:top w:val="none" w:sz="0" w:space="0" w:color="auto"/>
        <w:left w:val="none" w:sz="0" w:space="0" w:color="auto"/>
        <w:bottom w:val="none" w:sz="0" w:space="0" w:color="auto"/>
        <w:right w:val="none" w:sz="0" w:space="0" w:color="auto"/>
      </w:divBdr>
      <w:divsChild>
        <w:div w:id="346907320">
          <w:marLeft w:val="0"/>
          <w:marRight w:val="0"/>
          <w:marTop w:val="0"/>
          <w:marBottom w:val="0"/>
          <w:divBdr>
            <w:top w:val="none" w:sz="0" w:space="0" w:color="auto"/>
            <w:left w:val="none" w:sz="0" w:space="0" w:color="auto"/>
            <w:bottom w:val="none" w:sz="0" w:space="0" w:color="auto"/>
            <w:right w:val="none" w:sz="0" w:space="0" w:color="auto"/>
          </w:divBdr>
          <w:divsChild>
            <w:div w:id="84421359">
              <w:marLeft w:val="0"/>
              <w:marRight w:val="0"/>
              <w:marTop w:val="0"/>
              <w:marBottom w:val="0"/>
              <w:divBdr>
                <w:top w:val="none" w:sz="0" w:space="0" w:color="auto"/>
                <w:left w:val="none" w:sz="0" w:space="0" w:color="auto"/>
                <w:bottom w:val="none" w:sz="0" w:space="0" w:color="auto"/>
                <w:right w:val="none" w:sz="0" w:space="0" w:color="auto"/>
              </w:divBdr>
              <w:divsChild>
                <w:div w:id="12910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3255">
      <w:bodyDiv w:val="1"/>
      <w:marLeft w:val="0"/>
      <w:marRight w:val="0"/>
      <w:marTop w:val="0"/>
      <w:marBottom w:val="0"/>
      <w:divBdr>
        <w:top w:val="none" w:sz="0" w:space="0" w:color="auto"/>
        <w:left w:val="none" w:sz="0" w:space="0" w:color="auto"/>
        <w:bottom w:val="none" w:sz="0" w:space="0" w:color="auto"/>
        <w:right w:val="none" w:sz="0" w:space="0" w:color="auto"/>
      </w:divBdr>
      <w:divsChild>
        <w:div w:id="481896950">
          <w:marLeft w:val="0"/>
          <w:marRight w:val="0"/>
          <w:marTop w:val="0"/>
          <w:marBottom w:val="0"/>
          <w:divBdr>
            <w:top w:val="none" w:sz="0" w:space="0" w:color="auto"/>
            <w:left w:val="none" w:sz="0" w:space="0" w:color="auto"/>
            <w:bottom w:val="none" w:sz="0" w:space="0" w:color="auto"/>
            <w:right w:val="none" w:sz="0" w:space="0" w:color="auto"/>
          </w:divBdr>
          <w:divsChild>
            <w:div w:id="1986081339">
              <w:marLeft w:val="0"/>
              <w:marRight w:val="0"/>
              <w:marTop w:val="0"/>
              <w:marBottom w:val="0"/>
              <w:divBdr>
                <w:top w:val="none" w:sz="0" w:space="0" w:color="auto"/>
                <w:left w:val="none" w:sz="0" w:space="0" w:color="auto"/>
                <w:bottom w:val="none" w:sz="0" w:space="0" w:color="auto"/>
                <w:right w:val="none" w:sz="0" w:space="0" w:color="auto"/>
              </w:divBdr>
              <w:divsChild>
                <w:div w:id="18600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zzie@culturallearningallian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atnextcultur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atnextculture.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tic.guim.co.uk/ni/1426519638916/NCA-Arts-Index-07-14-(web).pdf" TargetMode="External"/><Relationship Id="rId4" Type="http://schemas.openxmlformats.org/officeDocument/2006/relationships/settings" Target="settings.xml"/><Relationship Id="rId9" Type="http://schemas.openxmlformats.org/officeDocument/2006/relationships/hyperlink" Target="http://www.artscouncil.org.uk/sites/default/files/download-file/Funding%20Arts%20and%20Culture%20in%20a%20time%20of%20Austerity%20(Adrian%20Harve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1DAD4E-99DA-40A0-AB1B-04FBAE05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Crump</dc:creator>
  <cp:keywords/>
  <dc:description/>
  <cp:lastModifiedBy>Rosie Luff</cp:lastModifiedBy>
  <cp:revision>8</cp:revision>
  <dcterms:created xsi:type="dcterms:W3CDTF">2017-05-09T16:38:00Z</dcterms:created>
  <dcterms:modified xsi:type="dcterms:W3CDTF">2017-05-09T17:05:00Z</dcterms:modified>
</cp:coreProperties>
</file>